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644" w:type="dxa"/>
        <w:tblInd w:w="1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1"/>
        <w:gridCol w:w="2056"/>
        <w:gridCol w:w="347"/>
        <w:gridCol w:w="1794"/>
        <w:gridCol w:w="1555"/>
        <w:gridCol w:w="462"/>
        <w:gridCol w:w="854"/>
        <w:gridCol w:w="239"/>
        <w:gridCol w:w="182"/>
        <w:gridCol w:w="565"/>
        <w:gridCol w:w="869"/>
      </w:tblGrid>
      <w:tr w14:paraId="16693A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777" w:type="dxa"/>
            <w:gridSpan w:val="2"/>
            <w:vMerge w:val="restart"/>
            <w:tcBorders>
              <w:top w:val="single" w:color="000000" w:sz="12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2DBFF8C5">
            <w:pPr>
              <w:spacing w:before="164" w:line="266" w:lineRule="auto"/>
              <w:ind w:left="748" w:right="215" w:hanging="747"/>
              <w:rPr>
                <w:rFonts w:ascii="宋体" w:hAnsi="宋体" w:eastAsia="宋体" w:cs="宋体"/>
                <w:sz w:val="30"/>
                <w:szCs w:val="30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35560</wp:posOffset>
                  </wp:positionH>
                  <wp:positionV relativeFrom="paragraph">
                    <wp:posOffset>227330</wp:posOffset>
                  </wp:positionV>
                  <wp:extent cx="1675130" cy="444500"/>
                  <wp:effectExtent l="0" t="0" r="1270" b="12700"/>
                  <wp:wrapNone/>
                  <wp:docPr id="8724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24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5130" cy="44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 w:cs="宋体"/>
                <w:spacing w:val="75"/>
                <w:sz w:val="30"/>
                <w:szCs w:val="30"/>
              </w:rPr>
              <w:t xml:space="preserve">  </w:t>
            </w:r>
          </w:p>
        </w:tc>
        <w:tc>
          <w:tcPr>
            <w:tcW w:w="4158" w:type="dxa"/>
            <w:gridSpan w:val="4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3722C5B">
            <w:pPr>
              <w:spacing w:before="49" w:line="216" w:lineRule="auto"/>
              <w:ind w:left="399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9A11008">
            <w:pPr>
              <w:spacing w:before="118" w:line="186" w:lineRule="auto"/>
              <w:ind w:left="22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项目</w:t>
            </w:r>
          </w:p>
        </w:tc>
        <w:tc>
          <w:tcPr>
            <w:tcW w:w="986" w:type="dxa"/>
            <w:gridSpan w:val="3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A47A1DB">
            <w:pPr>
              <w:pStyle w:val="5"/>
              <w:spacing w:before="104" w:line="224" w:lineRule="auto"/>
              <w:ind w:left="211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pacing w:val="-2"/>
                <w:lang w:val="en-US" w:eastAsia="zh-CN"/>
              </w:rPr>
              <w:t>13700</w:t>
            </w:r>
          </w:p>
        </w:tc>
        <w:tc>
          <w:tcPr>
            <w:tcW w:w="869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top"/>
          </w:tcPr>
          <w:p w14:paraId="5E502497">
            <w:pPr>
              <w:pStyle w:val="5"/>
              <w:spacing w:before="118" w:line="186" w:lineRule="auto"/>
              <w:ind w:left="186"/>
              <w:rPr>
                <w:rFonts w:ascii="宋体" w:hAnsi="宋体" w:eastAsia="宋体" w:cs="宋体"/>
              </w:rPr>
            </w:pPr>
            <w:r>
              <w:rPr>
                <w:spacing w:val="-3"/>
              </w:rPr>
              <w:t>2A</w:t>
            </w:r>
            <w:r>
              <w:rPr>
                <w:spacing w:val="-1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</w:rPr>
              <w:t>版</w:t>
            </w:r>
          </w:p>
        </w:tc>
      </w:tr>
      <w:tr w14:paraId="56D7A0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2777" w:type="dxa"/>
            <w:gridSpan w:val="2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0404EC2C">
            <w:pPr>
              <w:pStyle w:val="5"/>
            </w:pPr>
          </w:p>
        </w:tc>
        <w:tc>
          <w:tcPr>
            <w:tcW w:w="415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8513A5B">
            <w:pPr>
              <w:spacing w:before="35" w:line="211" w:lineRule="auto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</w:p>
          <w:p w14:paraId="74385273">
            <w:pPr>
              <w:spacing w:before="35" w:line="211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靖远煤业集团刘化化工有限公司</w:t>
            </w:r>
          </w:p>
        </w:tc>
        <w:tc>
          <w:tcPr>
            <w:tcW w:w="2709" w:type="dxa"/>
            <w:gridSpan w:val="5"/>
            <w:vMerge w:val="restart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12" w:space="0"/>
            </w:tcBorders>
            <w:vAlign w:val="top"/>
          </w:tcPr>
          <w:p w14:paraId="0485FDE9">
            <w:pPr>
              <w:pStyle w:val="5"/>
              <w:spacing w:line="375" w:lineRule="auto"/>
            </w:pPr>
          </w:p>
          <w:p w14:paraId="0B2EF734">
            <w:pPr>
              <w:pStyle w:val="5"/>
              <w:spacing w:before="60" w:line="280" w:lineRule="exact"/>
              <w:ind w:left="320"/>
            </w:pPr>
          </w:p>
        </w:tc>
      </w:tr>
      <w:tr w14:paraId="003CB6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8" w:hRule="atLeast"/>
        </w:trPr>
        <w:tc>
          <w:tcPr>
            <w:tcW w:w="2777" w:type="dxa"/>
            <w:gridSpan w:val="2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7EBD6F50">
            <w:pPr>
              <w:pStyle w:val="5"/>
            </w:pPr>
          </w:p>
        </w:tc>
        <w:tc>
          <w:tcPr>
            <w:tcW w:w="4158" w:type="dxa"/>
            <w:gridSpan w:val="4"/>
            <w:vMerge w:val="restart"/>
            <w:tcBorders>
              <w:top w:val="single" w:color="000000" w:sz="6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788D586C">
            <w:pPr>
              <w:spacing w:before="282" w:line="220" w:lineRule="auto"/>
              <w:ind w:left="92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三聚氰胺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催化剂</w:t>
            </w:r>
          </w:p>
        </w:tc>
        <w:tc>
          <w:tcPr>
            <w:tcW w:w="2709" w:type="dxa"/>
            <w:gridSpan w:val="5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top"/>
          </w:tcPr>
          <w:p w14:paraId="29C3FCBF">
            <w:pPr>
              <w:pStyle w:val="5"/>
            </w:pPr>
          </w:p>
        </w:tc>
      </w:tr>
      <w:tr w14:paraId="08FAFB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2777" w:type="dxa"/>
            <w:gridSpan w:val="2"/>
            <w:vMerge w:val="continue"/>
            <w:tcBorders>
              <w:top w:val="nil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1D4639C">
            <w:pPr>
              <w:pStyle w:val="5"/>
            </w:pPr>
          </w:p>
        </w:tc>
        <w:tc>
          <w:tcPr>
            <w:tcW w:w="4158" w:type="dxa"/>
            <w:gridSpan w:val="4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E96C076">
            <w:pPr>
              <w:pStyle w:val="5"/>
            </w:pPr>
          </w:p>
        </w:tc>
        <w:tc>
          <w:tcPr>
            <w:tcW w:w="127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A06DF25">
            <w:pPr>
              <w:pStyle w:val="5"/>
              <w:spacing w:before="116" w:line="191" w:lineRule="auto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9"/>
              </w:rPr>
              <w:t>第</w:t>
            </w:r>
            <w:r>
              <w:rPr>
                <w:rFonts w:ascii="宋体" w:hAnsi="宋体" w:eastAsia="宋体" w:cs="宋体"/>
                <w:spacing w:val="23"/>
              </w:rPr>
              <w:t xml:space="preserve">  </w:t>
            </w:r>
            <w:r>
              <w:rPr>
                <w:spacing w:val="-19"/>
                <w:position w:val="-1"/>
              </w:rPr>
              <w:t>1</w:t>
            </w:r>
            <w:r>
              <w:rPr>
                <w:spacing w:val="9"/>
                <w:position w:val="-1"/>
              </w:rPr>
              <w:t xml:space="preserve">     </w:t>
            </w:r>
            <w:r>
              <w:rPr>
                <w:rFonts w:ascii="宋体" w:hAnsi="宋体" w:eastAsia="宋体" w:cs="宋体"/>
                <w:spacing w:val="-19"/>
              </w:rPr>
              <w:t>页</w:t>
            </w:r>
          </w:p>
        </w:tc>
        <w:tc>
          <w:tcPr>
            <w:tcW w:w="14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top"/>
          </w:tcPr>
          <w:p w14:paraId="29084E3B">
            <w:pPr>
              <w:pStyle w:val="5"/>
              <w:spacing w:before="116" w:line="191" w:lineRule="auto"/>
              <w:ind w:left="6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6"/>
              </w:rPr>
              <w:t>共</w:t>
            </w:r>
            <w:r>
              <w:rPr>
                <w:rFonts w:ascii="宋体" w:hAnsi="宋体" w:eastAsia="宋体" w:cs="宋体"/>
                <w:spacing w:val="4"/>
              </w:rPr>
              <w:t xml:space="preserve">  </w:t>
            </w:r>
            <w:r>
              <w:rPr>
                <w:spacing w:val="-6"/>
              </w:rPr>
              <w:t>7</w:t>
            </w:r>
            <w:r>
              <w:rPr>
                <w:spacing w:val="6"/>
              </w:rPr>
              <w:t xml:space="preserve">     </w:t>
            </w:r>
            <w:r>
              <w:rPr>
                <w:rFonts w:ascii="宋体" w:hAnsi="宋体" w:eastAsia="宋体" w:cs="宋体"/>
                <w:spacing w:val="-6"/>
              </w:rPr>
              <w:t>页</w:t>
            </w:r>
          </w:p>
        </w:tc>
      </w:tr>
      <w:tr w14:paraId="744007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7" w:hRule="atLeast"/>
        </w:trPr>
        <w:tc>
          <w:tcPr>
            <w:tcW w:w="9644" w:type="dxa"/>
            <w:gridSpan w:val="11"/>
            <w:tcBorders>
              <w:top w:val="single" w:color="000000" w:sz="6" w:space="0"/>
              <w:left w:val="single" w:color="000000" w:sz="12" w:space="0"/>
              <w:right w:val="single" w:color="000000" w:sz="12" w:space="0"/>
            </w:tcBorders>
            <w:vAlign w:val="top"/>
          </w:tcPr>
          <w:p w14:paraId="2C12C70A">
            <w:pPr>
              <w:pStyle w:val="5"/>
              <w:spacing w:line="249" w:lineRule="auto"/>
            </w:pPr>
          </w:p>
          <w:p w14:paraId="202345FE">
            <w:pPr>
              <w:pStyle w:val="5"/>
              <w:spacing w:line="249" w:lineRule="auto"/>
            </w:pPr>
          </w:p>
          <w:p w14:paraId="12D1CFDB">
            <w:pPr>
              <w:pStyle w:val="5"/>
              <w:spacing w:line="249" w:lineRule="auto"/>
            </w:pPr>
          </w:p>
          <w:p w14:paraId="0846F0CE">
            <w:pPr>
              <w:pStyle w:val="5"/>
              <w:spacing w:line="249" w:lineRule="auto"/>
            </w:pPr>
          </w:p>
          <w:p w14:paraId="60B24272">
            <w:pPr>
              <w:pStyle w:val="5"/>
              <w:spacing w:line="249" w:lineRule="auto"/>
            </w:pPr>
          </w:p>
          <w:p w14:paraId="27A77844">
            <w:pPr>
              <w:pStyle w:val="5"/>
              <w:spacing w:line="249" w:lineRule="auto"/>
            </w:pPr>
          </w:p>
          <w:p w14:paraId="7E077E25">
            <w:pPr>
              <w:pStyle w:val="5"/>
              <w:spacing w:line="249" w:lineRule="auto"/>
            </w:pPr>
          </w:p>
          <w:p w14:paraId="1E80A2C8">
            <w:pPr>
              <w:pStyle w:val="5"/>
              <w:spacing w:line="249" w:lineRule="auto"/>
            </w:pPr>
          </w:p>
          <w:p w14:paraId="6B536F39">
            <w:pPr>
              <w:pStyle w:val="5"/>
              <w:spacing w:line="249" w:lineRule="auto"/>
            </w:pPr>
          </w:p>
          <w:p w14:paraId="348D433E">
            <w:pPr>
              <w:pStyle w:val="5"/>
              <w:spacing w:line="249" w:lineRule="auto"/>
            </w:pPr>
          </w:p>
          <w:p w14:paraId="5BBB3671">
            <w:pPr>
              <w:pStyle w:val="5"/>
              <w:spacing w:line="249" w:lineRule="auto"/>
            </w:pPr>
          </w:p>
          <w:p w14:paraId="448A691D">
            <w:pPr>
              <w:pStyle w:val="5"/>
              <w:spacing w:line="249" w:lineRule="auto"/>
            </w:pPr>
          </w:p>
          <w:p w14:paraId="3FCAFA2A">
            <w:pPr>
              <w:pStyle w:val="5"/>
              <w:spacing w:line="249" w:lineRule="auto"/>
            </w:pPr>
          </w:p>
          <w:p w14:paraId="04D1EE5B">
            <w:pPr>
              <w:pStyle w:val="5"/>
              <w:spacing w:line="250" w:lineRule="auto"/>
            </w:pPr>
          </w:p>
          <w:p w14:paraId="118D41DA">
            <w:pPr>
              <w:pStyle w:val="5"/>
              <w:spacing w:line="250" w:lineRule="auto"/>
            </w:pPr>
          </w:p>
          <w:p w14:paraId="22B55E95">
            <w:pPr>
              <w:spacing w:before="234" w:line="220" w:lineRule="auto"/>
              <w:ind w:left="3035"/>
              <w:rPr>
                <w:rFonts w:ascii="宋体" w:hAnsi="宋体" w:eastAsia="宋体" w:cs="宋体"/>
                <w:sz w:val="72"/>
                <w:szCs w:val="72"/>
              </w:rPr>
            </w:pPr>
            <w:r>
              <w:rPr>
                <w:rFonts w:ascii="宋体" w:hAnsi="宋体" w:eastAsia="宋体" w:cs="宋体"/>
                <w:b/>
                <w:bCs/>
                <w:spacing w:val="-12"/>
                <w:sz w:val="72"/>
                <w:szCs w:val="72"/>
              </w:rPr>
              <w:t>技术规格书</w:t>
            </w:r>
          </w:p>
        </w:tc>
      </w:tr>
      <w:tr w14:paraId="779EF9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21" w:type="dxa"/>
            <w:tcBorders>
              <w:left w:val="single" w:color="000000" w:sz="12" w:space="0"/>
            </w:tcBorders>
            <w:vAlign w:val="top"/>
          </w:tcPr>
          <w:p w14:paraId="46A400F9">
            <w:pPr>
              <w:pStyle w:val="5"/>
            </w:pPr>
          </w:p>
        </w:tc>
        <w:tc>
          <w:tcPr>
            <w:tcW w:w="2403" w:type="dxa"/>
            <w:gridSpan w:val="2"/>
            <w:vAlign w:val="top"/>
          </w:tcPr>
          <w:p w14:paraId="2D9AB0BB">
            <w:pPr>
              <w:pStyle w:val="5"/>
            </w:pPr>
          </w:p>
        </w:tc>
        <w:tc>
          <w:tcPr>
            <w:tcW w:w="1794" w:type="dxa"/>
            <w:vAlign w:val="top"/>
          </w:tcPr>
          <w:p w14:paraId="25B67095">
            <w:pPr>
              <w:pStyle w:val="5"/>
            </w:pPr>
          </w:p>
        </w:tc>
        <w:tc>
          <w:tcPr>
            <w:tcW w:w="1555" w:type="dxa"/>
            <w:vAlign w:val="top"/>
          </w:tcPr>
          <w:p w14:paraId="71F41FA5">
            <w:pPr>
              <w:pStyle w:val="5"/>
            </w:pPr>
          </w:p>
        </w:tc>
        <w:tc>
          <w:tcPr>
            <w:tcW w:w="1555" w:type="dxa"/>
            <w:gridSpan w:val="3"/>
            <w:vAlign w:val="top"/>
          </w:tcPr>
          <w:p w14:paraId="6EE5BB6B">
            <w:pPr>
              <w:pStyle w:val="5"/>
            </w:pPr>
          </w:p>
        </w:tc>
        <w:tc>
          <w:tcPr>
            <w:tcW w:w="1616" w:type="dxa"/>
            <w:gridSpan w:val="3"/>
            <w:tcBorders>
              <w:right w:val="single" w:color="000000" w:sz="12" w:space="0"/>
            </w:tcBorders>
            <w:vAlign w:val="top"/>
          </w:tcPr>
          <w:p w14:paraId="11E5F9F5">
            <w:pPr>
              <w:pStyle w:val="5"/>
            </w:pPr>
          </w:p>
        </w:tc>
      </w:tr>
      <w:tr w14:paraId="0838E0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721" w:type="dxa"/>
            <w:tcBorders>
              <w:left w:val="single" w:color="000000" w:sz="12" w:space="0"/>
            </w:tcBorders>
            <w:vAlign w:val="top"/>
          </w:tcPr>
          <w:p w14:paraId="440915D9">
            <w:pPr>
              <w:pStyle w:val="5"/>
            </w:pPr>
          </w:p>
        </w:tc>
        <w:tc>
          <w:tcPr>
            <w:tcW w:w="2403" w:type="dxa"/>
            <w:gridSpan w:val="2"/>
            <w:vAlign w:val="top"/>
          </w:tcPr>
          <w:p w14:paraId="56FAA53E">
            <w:pPr>
              <w:pStyle w:val="5"/>
            </w:pPr>
          </w:p>
        </w:tc>
        <w:tc>
          <w:tcPr>
            <w:tcW w:w="1794" w:type="dxa"/>
            <w:vAlign w:val="top"/>
          </w:tcPr>
          <w:p w14:paraId="6B1E7506">
            <w:pPr>
              <w:pStyle w:val="5"/>
            </w:pPr>
          </w:p>
        </w:tc>
        <w:tc>
          <w:tcPr>
            <w:tcW w:w="1555" w:type="dxa"/>
            <w:vAlign w:val="top"/>
          </w:tcPr>
          <w:p w14:paraId="42A1C4F0">
            <w:pPr>
              <w:pStyle w:val="5"/>
            </w:pPr>
          </w:p>
        </w:tc>
        <w:tc>
          <w:tcPr>
            <w:tcW w:w="1555" w:type="dxa"/>
            <w:gridSpan w:val="3"/>
            <w:vAlign w:val="top"/>
          </w:tcPr>
          <w:p w14:paraId="1B367275">
            <w:pPr>
              <w:pStyle w:val="5"/>
            </w:pPr>
          </w:p>
        </w:tc>
        <w:tc>
          <w:tcPr>
            <w:tcW w:w="1616" w:type="dxa"/>
            <w:gridSpan w:val="3"/>
            <w:tcBorders>
              <w:right w:val="single" w:color="000000" w:sz="12" w:space="0"/>
            </w:tcBorders>
            <w:vAlign w:val="top"/>
          </w:tcPr>
          <w:p w14:paraId="153D5586">
            <w:pPr>
              <w:pStyle w:val="5"/>
            </w:pPr>
          </w:p>
        </w:tc>
      </w:tr>
      <w:tr w14:paraId="0FA36F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721" w:type="dxa"/>
            <w:tcBorders>
              <w:left w:val="single" w:color="000000" w:sz="12" w:space="0"/>
            </w:tcBorders>
            <w:vAlign w:val="top"/>
          </w:tcPr>
          <w:p w14:paraId="77C03D6A">
            <w:pPr>
              <w:pStyle w:val="5"/>
            </w:pPr>
          </w:p>
        </w:tc>
        <w:tc>
          <w:tcPr>
            <w:tcW w:w="2403" w:type="dxa"/>
            <w:gridSpan w:val="2"/>
            <w:vAlign w:val="top"/>
          </w:tcPr>
          <w:p w14:paraId="03714222">
            <w:pPr>
              <w:pStyle w:val="5"/>
            </w:pPr>
          </w:p>
        </w:tc>
        <w:tc>
          <w:tcPr>
            <w:tcW w:w="1794" w:type="dxa"/>
            <w:vAlign w:val="top"/>
          </w:tcPr>
          <w:p w14:paraId="14CEAD03">
            <w:pPr>
              <w:pStyle w:val="5"/>
            </w:pPr>
          </w:p>
        </w:tc>
        <w:tc>
          <w:tcPr>
            <w:tcW w:w="1555" w:type="dxa"/>
            <w:vAlign w:val="top"/>
          </w:tcPr>
          <w:p w14:paraId="7EA2EBC3">
            <w:pPr>
              <w:pStyle w:val="5"/>
            </w:pPr>
          </w:p>
        </w:tc>
        <w:tc>
          <w:tcPr>
            <w:tcW w:w="1555" w:type="dxa"/>
            <w:gridSpan w:val="3"/>
            <w:vAlign w:val="top"/>
          </w:tcPr>
          <w:p w14:paraId="42B3269C">
            <w:pPr>
              <w:pStyle w:val="5"/>
            </w:pPr>
          </w:p>
        </w:tc>
        <w:tc>
          <w:tcPr>
            <w:tcW w:w="1616" w:type="dxa"/>
            <w:gridSpan w:val="3"/>
            <w:tcBorders>
              <w:right w:val="single" w:color="000000" w:sz="12" w:space="0"/>
            </w:tcBorders>
            <w:vAlign w:val="top"/>
          </w:tcPr>
          <w:p w14:paraId="0F517E07">
            <w:pPr>
              <w:pStyle w:val="5"/>
            </w:pPr>
          </w:p>
        </w:tc>
      </w:tr>
      <w:tr w14:paraId="0E870E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96" w:hRule="atLeast"/>
        </w:trPr>
        <w:tc>
          <w:tcPr>
            <w:tcW w:w="721" w:type="dxa"/>
            <w:tcBorders>
              <w:left w:val="single" w:color="000000" w:sz="12" w:space="0"/>
              <w:bottom w:val="single" w:color="000000" w:sz="6" w:space="0"/>
            </w:tcBorders>
            <w:vAlign w:val="top"/>
          </w:tcPr>
          <w:p w14:paraId="0107E43F">
            <w:pPr>
              <w:pStyle w:val="5"/>
              <w:spacing w:before="192" w:line="192" w:lineRule="auto"/>
              <w:ind w:left="217"/>
            </w:pPr>
            <w:r>
              <w:rPr>
                <w:spacing w:val="-2"/>
              </w:rPr>
              <w:t>2A</w:t>
            </w:r>
          </w:p>
        </w:tc>
        <w:tc>
          <w:tcPr>
            <w:tcW w:w="2403" w:type="dxa"/>
            <w:gridSpan w:val="2"/>
            <w:tcBorders>
              <w:bottom w:val="single" w:color="000000" w:sz="6" w:space="0"/>
            </w:tcBorders>
            <w:vAlign w:val="top"/>
          </w:tcPr>
          <w:p w14:paraId="3072E3C5">
            <w:pPr>
              <w:pStyle w:val="5"/>
            </w:pPr>
          </w:p>
        </w:tc>
        <w:tc>
          <w:tcPr>
            <w:tcW w:w="1794" w:type="dxa"/>
            <w:vAlign w:val="top"/>
          </w:tcPr>
          <w:p w14:paraId="7D3FDA2F">
            <w:pPr>
              <w:spacing w:before="160" w:line="198" w:lineRule="auto"/>
              <w:ind w:left="693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5" w:type="dxa"/>
            <w:vAlign w:val="top"/>
          </w:tcPr>
          <w:p w14:paraId="40CE5544">
            <w:pPr>
              <w:spacing w:before="160" w:line="198" w:lineRule="auto"/>
              <w:ind w:left="577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5" w:type="dxa"/>
            <w:gridSpan w:val="3"/>
            <w:vAlign w:val="top"/>
          </w:tcPr>
          <w:p w14:paraId="28BED1D6">
            <w:pPr>
              <w:spacing w:before="160" w:line="198" w:lineRule="auto"/>
              <w:ind w:left="477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16" w:type="dxa"/>
            <w:gridSpan w:val="3"/>
            <w:tcBorders>
              <w:right w:val="single" w:color="000000" w:sz="12" w:space="0"/>
            </w:tcBorders>
            <w:vAlign w:val="top"/>
          </w:tcPr>
          <w:p w14:paraId="619EBC69">
            <w:pPr>
              <w:pStyle w:val="5"/>
              <w:spacing w:before="146" w:line="238" w:lineRule="auto"/>
              <w:ind w:left="352"/>
            </w:pPr>
          </w:p>
        </w:tc>
      </w:tr>
      <w:tr w14:paraId="423EF3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721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vAlign w:val="top"/>
          </w:tcPr>
          <w:p w14:paraId="7E39BEB9">
            <w:pPr>
              <w:spacing w:before="146" w:line="220" w:lineRule="auto"/>
              <w:ind w:left="24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版</w:t>
            </w:r>
          </w:p>
        </w:tc>
        <w:tc>
          <w:tcPr>
            <w:tcW w:w="24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12" w:space="0"/>
            </w:tcBorders>
            <w:vAlign w:val="top"/>
          </w:tcPr>
          <w:p w14:paraId="1825CD3F">
            <w:pPr>
              <w:spacing w:before="156" w:line="211" w:lineRule="auto"/>
              <w:ind w:left="98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说明</w:t>
            </w:r>
          </w:p>
        </w:tc>
        <w:tc>
          <w:tcPr>
            <w:tcW w:w="1794" w:type="dxa"/>
            <w:tcBorders>
              <w:bottom w:val="single" w:color="000000" w:sz="12" w:space="0"/>
            </w:tcBorders>
            <w:vAlign w:val="top"/>
          </w:tcPr>
          <w:p w14:paraId="65F52E80">
            <w:pPr>
              <w:spacing w:before="156" w:line="211" w:lineRule="auto"/>
              <w:ind w:left="69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编制</w:t>
            </w:r>
          </w:p>
        </w:tc>
        <w:tc>
          <w:tcPr>
            <w:tcW w:w="1555" w:type="dxa"/>
            <w:tcBorders>
              <w:bottom w:val="single" w:color="000000" w:sz="12" w:space="0"/>
            </w:tcBorders>
            <w:vAlign w:val="top"/>
          </w:tcPr>
          <w:p w14:paraId="011BDBAE">
            <w:pPr>
              <w:spacing w:before="156" w:line="211" w:lineRule="auto"/>
              <w:ind w:left="57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校核</w:t>
            </w:r>
          </w:p>
        </w:tc>
        <w:tc>
          <w:tcPr>
            <w:tcW w:w="1555" w:type="dxa"/>
            <w:gridSpan w:val="3"/>
            <w:tcBorders>
              <w:bottom w:val="single" w:color="000000" w:sz="12" w:space="0"/>
            </w:tcBorders>
            <w:vAlign w:val="top"/>
          </w:tcPr>
          <w:p w14:paraId="65C321E6">
            <w:pPr>
              <w:spacing w:before="156" w:line="211" w:lineRule="auto"/>
              <w:ind w:left="58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审核</w:t>
            </w:r>
          </w:p>
        </w:tc>
        <w:tc>
          <w:tcPr>
            <w:tcW w:w="1616" w:type="dxa"/>
            <w:gridSpan w:val="3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6F8CAF3B">
            <w:pPr>
              <w:spacing w:before="156" w:line="211" w:lineRule="auto"/>
              <w:ind w:left="64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日期</w:t>
            </w:r>
          </w:p>
        </w:tc>
      </w:tr>
    </w:tbl>
    <w:p w14:paraId="74E3DB5B">
      <w:pPr>
        <w:rPr>
          <w:rFonts w:ascii="Arial"/>
          <w:sz w:val="21"/>
        </w:rPr>
      </w:pPr>
    </w:p>
    <w:p w14:paraId="29A29C4D">
      <w:pPr>
        <w:rPr>
          <w:rFonts w:ascii="Arial" w:hAnsi="Arial" w:eastAsia="Arial" w:cs="Arial"/>
          <w:sz w:val="21"/>
          <w:szCs w:val="21"/>
        </w:rPr>
        <w:sectPr>
          <w:pgSz w:w="11905" w:h="16840"/>
          <w:pgMar w:top="850" w:right="825" w:bottom="0" w:left="1403" w:header="0" w:footer="0" w:gutter="0"/>
          <w:cols w:space="720" w:num="1"/>
        </w:sectPr>
      </w:pPr>
    </w:p>
    <w:tbl>
      <w:tblPr>
        <w:tblStyle w:val="4"/>
        <w:tblW w:w="9652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7"/>
        <w:gridCol w:w="4407"/>
        <w:gridCol w:w="876"/>
        <w:gridCol w:w="423"/>
        <w:gridCol w:w="420"/>
        <w:gridCol w:w="899"/>
      </w:tblGrid>
      <w:tr w14:paraId="1E2895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2627" w:type="dxa"/>
            <w:vMerge w:val="restart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101BD0FA">
            <w:pPr>
              <w:pStyle w:val="5"/>
              <w:spacing w:line="320" w:lineRule="auto"/>
            </w:pPr>
          </w:p>
          <w:p w14:paraId="506766D2">
            <w:pPr>
              <w:pStyle w:val="5"/>
              <w:spacing w:line="320" w:lineRule="auto"/>
            </w:pPr>
          </w:p>
          <w:p w14:paraId="74C590EA">
            <w:pPr>
              <w:spacing w:line="540" w:lineRule="exact"/>
              <w:ind w:firstLine="27"/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1905</wp:posOffset>
                  </wp:positionV>
                  <wp:extent cx="1564640" cy="415290"/>
                  <wp:effectExtent l="0" t="0" r="16510" b="381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640" cy="415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238A366">
            <w:pPr>
              <w:pStyle w:val="5"/>
              <w:spacing w:line="468" w:lineRule="auto"/>
            </w:pPr>
          </w:p>
          <w:p w14:paraId="5DEAAF88">
            <w:pPr>
              <w:spacing w:line="240" w:lineRule="auto"/>
              <w:ind w:left="0"/>
              <w:rPr>
                <w:rFonts w:ascii="宋体" w:hAnsi="宋体" w:eastAsia="宋体" w:cs="宋体"/>
                <w:sz w:val="30"/>
                <w:szCs w:val="30"/>
              </w:rPr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12" w:space="0"/>
            </w:tcBorders>
            <w:vAlign w:val="top"/>
          </w:tcPr>
          <w:p w14:paraId="59BDA148">
            <w:pPr>
              <w:spacing w:before="35" w:line="220" w:lineRule="auto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</w:p>
          <w:p w14:paraId="515CD48C">
            <w:pPr>
              <w:spacing w:before="35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靖远煤业集团刘化化工有限公司</w:t>
            </w:r>
          </w:p>
        </w:tc>
        <w:tc>
          <w:tcPr>
            <w:tcW w:w="876" w:type="dxa"/>
            <w:tcBorders>
              <w:top w:val="single" w:color="000000" w:sz="12" w:space="0"/>
            </w:tcBorders>
            <w:vAlign w:val="top"/>
          </w:tcPr>
          <w:p w14:paraId="3E3EE450">
            <w:pPr>
              <w:pStyle w:val="5"/>
              <w:spacing w:line="244" w:lineRule="auto"/>
            </w:pPr>
          </w:p>
          <w:p w14:paraId="3366E1CA">
            <w:pPr>
              <w:spacing w:before="68" w:line="221" w:lineRule="auto"/>
              <w:ind w:left="1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项目号</w:t>
            </w:r>
          </w:p>
        </w:tc>
        <w:tc>
          <w:tcPr>
            <w:tcW w:w="843" w:type="dxa"/>
            <w:gridSpan w:val="2"/>
            <w:tcBorders>
              <w:top w:val="single" w:color="000000" w:sz="12" w:space="0"/>
            </w:tcBorders>
            <w:vAlign w:val="top"/>
          </w:tcPr>
          <w:p w14:paraId="70104395">
            <w:pPr>
              <w:pStyle w:val="5"/>
              <w:spacing w:before="299" w:line="280" w:lineRule="exact"/>
              <w:ind w:left="168"/>
            </w:pPr>
            <w:r>
              <w:rPr>
                <w:rFonts w:hint="eastAsia" w:eastAsia="宋体"/>
                <w:spacing w:val="-2"/>
                <w:lang w:val="en-US" w:eastAsia="zh-CN"/>
              </w:rPr>
              <w:t>13700</w:t>
            </w:r>
          </w:p>
        </w:tc>
        <w:tc>
          <w:tcPr>
            <w:tcW w:w="899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015418B0">
            <w:pPr>
              <w:pStyle w:val="5"/>
              <w:spacing w:line="244" w:lineRule="auto"/>
            </w:pPr>
          </w:p>
          <w:p w14:paraId="2FDC3B69">
            <w:pPr>
              <w:pStyle w:val="5"/>
              <w:spacing w:before="68" w:line="221" w:lineRule="auto"/>
              <w:jc w:val="right"/>
              <w:rPr>
                <w:rFonts w:ascii="宋体" w:hAnsi="宋体" w:eastAsia="宋体" w:cs="宋体"/>
              </w:rPr>
            </w:pPr>
            <w:r>
              <w:rPr>
                <w:spacing w:val="-6"/>
              </w:rPr>
              <w:t>2A</w:t>
            </w:r>
            <w:r>
              <w:rPr>
                <w:spacing w:val="1"/>
              </w:rPr>
              <w:t xml:space="preserve">    </w:t>
            </w:r>
            <w:r>
              <w:rPr>
                <w:rFonts w:ascii="宋体" w:hAnsi="宋体" w:eastAsia="宋体" w:cs="宋体"/>
                <w:spacing w:val="-6"/>
              </w:rPr>
              <w:t>版</w:t>
            </w:r>
          </w:p>
        </w:tc>
      </w:tr>
      <w:tr w14:paraId="623A4E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2627" w:type="dxa"/>
            <w:vMerge w:val="continue"/>
            <w:tcBorders>
              <w:left w:val="single" w:color="000000" w:sz="12" w:space="0"/>
            </w:tcBorders>
            <w:vAlign w:val="top"/>
          </w:tcPr>
          <w:p w14:paraId="74CACF9E">
            <w:pPr>
              <w:pStyle w:val="5"/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4" w:space="0"/>
            </w:tcBorders>
            <w:vAlign w:val="top"/>
          </w:tcPr>
          <w:p w14:paraId="6E44D416">
            <w:pPr>
              <w:spacing w:before="176" w:line="220" w:lineRule="auto"/>
              <w:ind w:left="1072" w:firstLine="416" w:firstLineChars="2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三聚氰胺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催化剂</w:t>
            </w:r>
          </w:p>
        </w:tc>
        <w:tc>
          <w:tcPr>
            <w:tcW w:w="2618" w:type="dxa"/>
            <w:gridSpan w:val="4"/>
            <w:tcBorders>
              <w:right w:val="single" w:color="000000" w:sz="12" w:space="0"/>
            </w:tcBorders>
            <w:vAlign w:val="top"/>
          </w:tcPr>
          <w:p w14:paraId="63E2B2F7">
            <w:pPr>
              <w:pStyle w:val="5"/>
              <w:spacing w:before="182" w:line="279" w:lineRule="exact"/>
              <w:ind w:left="569"/>
            </w:pPr>
          </w:p>
        </w:tc>
      </w:tr>
      <w:tr w14:paraId="7E01C2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2627" w:type="dxa"/>
            <w:vMerge w:val="continue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794BEC12">
            <w:pPr>
              <w:pStyle w:val="5"/>
            </w:pPr>
          </w:p>
        </w:tc>
        <w:tc>
          <w:tcPr>
            <w:tcW w:w="4407" w:type="dxa"/>
            <w:tcBorders>
              <w:top w:val="single" w:color="000000" w:sz="4" w:space="0"/>
              <w:bottom w:val="single" w:color="000000" w:sz="12" w:space="0"/>
            </w:tcBorders>
            <w:vAlign w:val="top"/>
          </w:tcPr>
          <w:p w14:paraId="2287C995">
            <w:pPr>
              <w:spacing w:before="101" w:line="220" w:lineRule="auto"/>
              <w:ind w:left="145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0"/>
                <w:szCs w:val="30"/>
              </w:rPr>
              <w:t>技术规格书</w:t>
            </w:r>
          </w:p>
        </w:tc>
        <w:tc>
          <w:tcPr>
            <w:tcW w:w="1299" w:type="dxa"/>
            <w:gridSpan w:val="2"/>
            <w:tcBorders>
              <w:bottom w:val="single" w:color="000000" w:sz="12" w:space="0"/>
            </w:tcBorders>
            <w:vAlign w:val="top"/>
          </w:tcPr>
          <w:p w14:paraId="084223B3">
            <w:pPr>
              <w:pStyle w:val="5"/>
              <w:spacing w:before="170" w:line="220" w:lineRule="auto"/>
              <w:ind w:left="11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</w:rPr>
              <w:t>第</w:t>
            </w:r>
            <w:r>
              <w:rPr>
                <w:rFonts w:ascii="宋体" w:hAnsi="宋体" w:eastAsia="宋体" w:cs="宋体"/>
                <w:spacing w:val="35"/>
              </w:rPr>
              <w:t xml:space="preserve">  </w:t>
            </w:r>
            <w:r>
              <w:rPr>
                <w:spacing w:val="-3"/>
                <w:position w:val="-1"/>
              </w:rPr>
              <w:t xml:space="preserve">2     </w:t>
            </w:r>
            <w:r>
              <w:rPr>
                <w:rFonts w:ascii="宋体" w:hAnsi="宋体" w:eastAsia="宋体" w:cs="宋体"/>
                <w:spacing w:val="-3"/>
              </w:rPr>
              <w:t>页</w:t>
            </w:r>
          </w:p>
        </w:tc>
        <w:tc>
          <w:tcPr>
            <w:tcW w:w="1319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15E31B2E">
            <w:pPr>
              <w:pStyle w:val="5"/>
              <w:spacing w:before="170" w:line="220" w:lineRule="auto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1"/>
              </w:rPr>
              <w:t>共</w:t>
            </w:r>
            <w:r>
              <w:rPr>
                <w:rFonts w:ascii="宋体" w:hAnsi="宋体" w:eastAsia="宋体" w:cs="宋体"/>
                <w:spacing w:val="15"/>
              </w:rPr>
              <w:t xml:space="preserve">   </w:t>
            </w:r>
            <w:r>
              <w:rPr>
                <w:spacing w:val="-11"/>
                <w:position w:val="-1"/>
              </w:rPr>
              <w:t>7</w:t>
            </w:r>
            <w:r>
              <w:rPr>
                <w:spacing w:val="2"/>
                <w:position w:val="-1"/>
              </w:rPr>
              <w:t xml:space="preserve">     </w:t>
            </w:r>
            <w:r>
              <w:rPr>
                <w:rFonts w:ascii="宋体" w:hAnsi="宋体" w:eastAsia="宋体" w:cs="宋体"/>
                <w:spacing w:val="-11"/>
              </w:rPr>
              <w:t>页</w:t>
            </w:r>
          </w:p>
        </w:tc>
      </w:tr>
      <w:tr w14:paraId="7F01AD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41" w:hRule="atLeast"/>
        </w:trPr>
        <w:tc>
          <w:tcPr>
            <w:tcW w:w="9652" w:type="dxa"/>
            <w:gridSpan w:val="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 w14:paraId="371F2C28">
            <w:pPr>
              <w:pStyle w:val="5"/>
              <w:spacing w:line="288" w:lineRule="auto"/>
            </w:pPr>
          </w:p>
          <w:p w14:paraId="77E4F24D">
            <w:pPr>
              <w:pStyle w:val="5"/>
              <w:spacing w:line="288" w:lineRule="auto"/>
            </w:pPr>
          </w:p>
          <w:p w14:paraId="74EE704B">
            <w:pPr>
              <w:spacing w:before="104" w:line="223" w:lineRule="auto"/>
              <w:ind w:left="3869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pacing w:val="-41"/>
                <w:sz w:val="32"/>
                <w:szCs w:val="32"/>
              </w:rPr>
              <w:t>目</w:t>
            </w:r>
            <w:r>
              <w:rPr>
                <w:rFonts w:ascii="宋体" w:hAnsi="宋体" w:eastAsia="宋体" w:cs="宋体"/>
                <w:spacing w:val="8"/>
                <w:sz w:val="32"/>
                <w:szCs w:val="32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spacing w:val="-41"/>
                <w:sz w:val="32"/>
                <w:szCs w:val="32"/>
              </w:rPr>
              <w:t>录</w:t>
            </w:r>
          </w:p>
          <w:p w14:paraId="6B38CBF9">
            <w:pPr>
              <w:pStyle w:val="5"/>
              <w:spacing w:line="291" w:lineRule="auto"/>
            </w:pPr>
          </w:p>
          <w:p w14:paraId="2B491EC0">
            <w:pPr>
              <w:spacing w:before="88" w:line="226" w:lineRule="auto"/>
              <w:ind w:left="121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6"/>
                <w:sz w:val="27"/>
                <w:szCs w:val="27"/>
              </w:rPr>
              <w:t>第一章  概述</w:t>
            </w:r>
          </w:p>
          <w:p w14:paraId="65123A10">
            <w:pPr>
              <w:spacing w:before="215" w:line="226" w:lineRule="auto"/>
              <w:ind w:left="121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8"/>
                <w:sz w:val="27"/>
                <w:szCs w:val="27"/>
              </w:rPr>
              <w:t>第</w:t>
            </w:r>
            <w:r>
              <w:rPr>
                <w:rFonts w:hint="eastAsia" w:ascii="宋体" w:hAnsi="宋体" w:eastAsia="宋体" w:cs="宋体"/>
                <w:spacing w:val="8"/>
                <w:sz w:val="27"/>
                <w:szCs w:val="27"/>
                <w:lang w:val="en-US" w:eastAsia="zh-CN"/>
              </w:rPr>
              <w:t>二</w:t>
            </w:r>
            <w:r>
              <w:rPr>
                <w:rFonts w:ascii="宋体" w:hAnsi="宋体" w:eastAsia="宋体" w:cs="宋体"/>
                <w:spacing w:val="8"/>
                <w:sz w:val="27"/>
                <w:szCs w:val="27"/>
              </w:rPr>
              <w:t>章  技术要求</w:t>
            </w:r>
          </w:p>
          <w:p w14:paraId="2FA3C5EF">
            <w:pPr>
              <w:spacing w:before="215" w:line="226" w:lineRule="auto"/>
              <w:ind w:left="121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8"/>
                <w:sz w:val="27"/>
                <w:szCs w:val="27"/>
              </w:rPr>
              <w:t>第</w:t>
            </w:r>
            <w:r>
              <w:rPr>
                <w:rFonts w:hint="eastAsia" w:ascii="宋体" w:hAnsi="宋体" w:eastAsia="宋体" w:cs="宋体"/>
                <w:spacing w:val="8"/>
                <w:sz w:val="27"/>
                <w:szCs w:val="27"/>
                <w:lang w:val="en-US" w:eastAsia="zh-CN"/>
              </w:rPr>
              <w:t>三</w:t>
            </w:r>
            <w:r>
              <w:rPr>
                <w:rFonts w:ascii="宋体" w:hAnsi="宋体" w:eastAsia="宋体" w:cs="宋体"/>
                <w:spacing w:val="8"/>
                <w:sz w:val="27"/>
                <w:szCs w:val="27"/>
              </w:rPr>
              <w:t>章  卖方供货和技术服务范围</w:t>
            </w:r>
          </w:p>
          <w:p w14:paraId="42B51390">
            <w:pPr>
              <w:spacing w:before="215" w:line="226" w:lineRule="auto"/>
              <w:ind w:left="121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7"/>
                <w:sz w:val="27"/>
                <w:szCs w:val="27"/>
              </w:rPr>
              <w:t>第</w:t>
            </w:r>
            <w:r>
              <w:rPr>
                <w:rFonts w:hint="eastAsia" w:ascii="宋体" w:hAnsi="宋体" w:eastAsia="宋体" w:cs="宋体"/>
                <w:spacing w:val="7"/>
                <w:sz w:val="27"/>
                <w:szCs w:val="27"/>
                <w:lang w:val="en-US" w:eastAsia="zh-CN"/>
              </w:rPr>
              <w:t>四</w:t>
            </w:r>
            <w:r>
              <w:rPr>
                <w:rFonts w:ascii="宋体" w:hAnsi="宋体" w:eastAsia="宋体" w:cs="宋体"/>
                <w:spacing w:val="7"/>
                <w:sz w:val="27"/>
                <w:szCs w:val="27"/>
              </w:rPr>
              <w:t>章  性能保证</w:t>
            </w:r>
          </w:p>
          <w:p w14:paraId="37ACF3BF">
            <w:pPr>
              <w:spacing w:before="216" w:line="225" w:lineRule="auto"/>
              <w:ind w:left="121"/>
              <w:rPr>
                <w:rFonts w:ascii="宋体" w:hAnsi="宋体" w:eastAsia="宋体" w:cs="宋体"/>
                <w:sz w:val="27"/>
                <w:szCs w:val="27"/>
              </w:rPr>
            </w:pPr>
            <w:r>
              <w:rPr>
                <w:rFonts w:ascii="宋体" w:hAnsi="宋体" w:eastAsia="宋体" w:cs="宋体"/>
                <w:spacing w:val="8"/>
                <w:sz w:val="27"/>
                <w:szCs w:val="27"/>
              </w:rPr>
              <w:t>第</w:t>
            </w:r>
            <w:r>
              <w:rPr>
                <w:rFonts w:hint="eastAsia" w:ascii="宋体" w:hAnsi="宋体" w:eastAsia="宋体" w:cs="宋体"/>
                <w:spacing w:val="8"/>
                <w:sz w:val="27"/>
                <w:szCs w:val="27"/>
                <w:lang w:val="en-US" w:eastAsia="zh-CN"/>
              </w:rPr>
              <w:t>五</w:t>
            </w:r>
            <w:r>
              <w:rPr>
                <w:rFonts w:ascii="宋体" w:hAnsi="宋体" w:eastAsia="宋体" w:cs="宋体"/>
                <w:spacing w:val="8"/>
                <w:sz w:val="27"/>
                <w:szCs w:val="27"/>
              </w:rPr>
              <w:t>章  报价书中应包含的技术文件</w:t>
            </w:r>
          </w:p>
          <w:p w14:paraId="67A9A872">
            <w:pPr>
              <w:spacing w:before="216" w:line="226" w:lineRule="auto"/>
              <w:ind w:left="121"/>
              <w:rPr>
                <w:rFonts w:ascii="宋体" w:hAnsi="宋体" w:eastAsia="宋体" w:cs="宋体"/>
                <w:sz w:val="27"/>
                <w:szCs w:val="27"/>
              </w:rPr>
            </w:pPr>
          </w:p>
        </w:tc>
      </w:tr>
    </w:tbl>
    <w:p w14:paraId="27FDEC66">
      <w:pPr>
        <w:rPr>
          <w:rFonts w:ascii="Arial"/>
          <w:sz w:val="21"/>
        </w:rPr>
      </w:pPr>
    </w:p>
    <w:tbl>
      <w:tblPr>
        <w:tblStyle w:val="4"/>
        <w:tblW w:w="9652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7"/>
        <w:gridCol w:w="4407"/>
        <w:gridCol w:w="876"/>
        <w:gridCol w:w="423"/>
        <w:gridCol w:w="420"/>
        <w:gridCol w:w="899"/>
      </w:tblGrid>
      <w:tr w14:paraId="3FEB5F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2627" w:type="dxa"/>
            <w:vMerge w:val="restart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321039EA">
            <w:pPr>
              <w:pStyle w:val="5"/>
              <w:spacing w:line="240" w:lineRule="auto"/>
              <w:ind w:left="0" w:firstLine="0"/>
            </w:pPr>
          </w:p>
          <w:p w14:paraId="54E262FD">
            <w:pPr>
              <w:pStyle w:val="5"/>
              <w:spacing w:line="240" w:lineRule="auto"/>
              <w:ind w:left="0" w:firstLine="0"/>
            </w:pPr>
          </w:p>
          <w:p w14:paraId="18A5AC43">
            <w:pPr>
              <w:spacing w:line="240" w:lineRule="auto"/>
              <w:ind w:left="0" w:firstLine="0"/>
            </w:pPr>
          </w:p>
          <w:p w14:paraId="32188541">
            <w:pPr>
              <w:pStyle w:val="5"/>
              <w:spacing w:line="240" w:lineRule="auto"/>
              <w:ind w:left="0" w:firstLine="0"/>
            </w:pPr>
          </w:p>
          <w:p w14:paraId="7CCF5EDD">
            <w:pPr>
              <w:spacing w:line="240" w:lineRule="auto"/>
              <w:ind w:left="0" w:firstLine="0"/>
              <w:rPr>
                <w:rFonts w:ascii="宋体" w:hAnsi="宋体" w:eastAsia="宋体" w:cs="宋体"/>
                <w:sz w:val="30"/>
                <w:szCs w:val="30"/>
              </w:rPr>
            </w:pPr>
            <w: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-355600</wp:posOffset>
                  </wp:positionV>
                  <wp:extent cx="1564640" cy="415290"/>
                  <wp:effectExtent l="0" t="0" r="16510" b="381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640" cy="415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12" w:space="0"/>
            </w:tcBorders>
            <w:vAlign w:val="top"/>
          </w:tcPr>
          <w:p w14:paraId="41EB635B">
            <w:pPr>
              <w:spacing w:before="35" w:line="220" w:lineRule="auto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</w:p>
          <w:p w14:paraId="0F6935E7">
            <w:pPr>
              <w:spacing w:before="35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靖远煤业集团刘化化工有限公司</w:t>
            </w:r>
          </w:p>
        </w:tc>
        <w:tc>
          <w:tcPr>
            <w:tcW w:w="876" w:type="dxa"/>
            <w:tcBorders>
              <w:top w:val="single" w:color="000000" w:sz="12" w:space="0"/>
            </w:tcBorders>
            <w:vAlign w:val="top"/>
          </w:tcPr>
          <w:p w14:paraId="0774227E">
            <w:pPr>
              <w:pStyle w:val="5"/>
              <w:spacing w:line="244" w:lineRule="auto"/>
            </w:pPr>
          </w:p>
          <w:p w14:paraId="1A960B4D">
            <w:pPr>
              <w:spacing w:before="68" w:line="221" w:lineRule="auto"/>
              <w:ind w:left="1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项目号</w:t>
            </w:r>
          </w:p>
        </w:tc>
        <w:tc>
          <w:tcPr>
            <w:tcW w:w="843" w:type="dxa"/>
            <w:gridSpan w:val="2"/>
            <w:tcBorders>
              <w:top w:val="single" w:color="000000" w:sz="12" w:space="0"/>
            </w:tcBorders>
            <w:vAlign w:val="top"/>
          </w:tcPr>
          <w:p w14:paraId="20D3FA9C">
            <w:pPr>
              <w:pStyle w:val="5"/>
              <w:spacing w:before="299" w:line="280" w:lineRule="exact"/>
              <w:ind w:left="168"/>
            </w:pPr>
            <w:r>
              <w:rPr>
                <w:rFonts w:hint="eastAsia" w:eastAsia="宋体"/>
                <w:spacing w:val="-2"/>
                <w:lang w:val="en-US" w:eastAsia="zh-CN"/>
              </w:rPr>
              <w:t>13700</w:t>
            </w:r>
          </w:p>
        </w:tc>
        <w:tc>
          <w:tcPr>
            <w:tcW w:w="899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26A77BEE">
            <w:pPr>
              <w:pStyle w:val="5"/>
              <w:spacing w:line="244" w:lineRule="auto"/>
            </w:pPr>
          </w:p>
          <w:p w14:paraId="2AD9B214">
            <w:pPr>
              <w:pStyle w:val="5"/>
              <w:spacing w:before="68" w:line="221" w:lineRule="auto"/>
              <w:jc w:val="right"/>
              <w:rPr>
                <w:rFonts w:ascii="宋体" w:hAnsi="宋体" w:eastAsia="宋体" w:cs="宋体"/>
              </w:rPr>
            </w:pPr>
            <w:r>
              <w:rPr>
                <w:spacing w:val="-6"/>
              </w:rPr>
              <w:t>2A</w:t>
            </w:r>
            <w:r>
              <w:rPr>
                <w:spacing w:val="1"/>
              </w:rPr>
              <w:t xml:space="preserve">    </w:t>
            </w:r>
            <w:r>
              <w:rPr>
                <w:rFonts w:ascii="宋体" w:hAnsi="宋体" w:eastAsia="宋体" w:cs="宋体"/>
                <w:spacing w:val="-6"/>
              </w:rPr>
              <w:t>版</w:t>
            </w:r>
          </w:p>
        </w:tc>
      </w:tr>
      <w:tr w14:paraId="31E12C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2627" w:type="dxa"/>
            <w:vMerge w:val="continue"/>
            <w:tcBorders>
              <w:left w:val="single" w:color="000000" w:sz="12" w:space="0"/>
            </w:tcBorders>
            <w:vAlign w:val="top"/>
          </w:tcPr>
          <w:p w14:paraId="26C9100F">
            <w:pPr>
              <w:pStyle w:val="5"/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4" w:space="0"/>
            </w:tcBorders>
            <w:vAlign w:val="top"/>
          </w:tcPr>
          <w:p w14:paraId="02FA5417">
            <w:pPr>
              <w:spacing w:before="176" w:line="220" w:lineRule="auto"/>
              <w:ind w:left="1072" w:firstLine="416" w:firstLineChars="20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三聚氰胺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催化剂</w:t>
            </w:r>
          </w:p>
        </w:tc>
        <w:tc>
          <w:tcPr>
            <w:tcW w:w="2618" w:type="dxa"/>
            <w:gridSpan w:val="4"/>
            <w:tcBorders>
              <w:right w:val="single" w:color="000000" w:sz="12" w:space="0"/>
            </w:tcBorders>
            <w:vAlign w:val="top"/>
          </w:tcPr>
          <w:p w14:paraId="64207B0C">
            <w:pPr>
              <w:pStyle w:val="5"/>
              <w:spacing w:before="182" w:line="279" w:lineRule="exact"/>
              <w:ind w:left="569"/>
            </w:pPr>
          </w:p>
        </w:tc>
      </w:tr>
      <w:tr w14:paraId="51B103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627" w:type="dxa"/>
            <w:vMerge w:val="continue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048B8D57">
            <w:pPr>
              <w:pStyle w:val="5"/>
            </w:pPr>
          </w:p>
        </w:tc>
        <w:tc>
          <w:tcPr>
            <w:tcW w:w="4407" w:type="dxa"/>
            <w:tcBorders>
              <w:top w:val="single" w:color="000000" w:sz="4" w:space="0"/>
              <w:bottom w:val="single" w:color="000000" w:sz="12" w:space="0"/>
            </w:tcBorders>
            <w:vAlign w:val="top"/>
          </w:tcPr>
          <w:p w14:paraId="7C9FA249">
            <w:pPr>
              <w:spacing w:before="101" w:line="220" w:lineRule="auto"/>
              <w:ind w:left="145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0"/>
                <w:szCs w:val="30"/>
              </w:rPr>
              <w:t>技术规格书</w:t>
            </w:r>
          </w:p>
        </w:tc>
        <w:tc>
          <w:tcPr>
            <w:tcW w:w="1299" w:type="dxa"/>
            <w:gridSpan w:val="2"/>
            <w:tcBorders>
              <w:bottom w:val="single" w:color="000000" w:sz="12" w:space="0"/>
            </w:tcBorders>
            <w:vAlign w:val="top"/>
          </w:tcPr>
          <w:p w14:paraId="298BDCD1">
            <w:pPr>
              <w:pStyle w:val="5"/>
              <w:spacing w:before="155" w:line="280" w:lineRule="exact"/>
              <w:ind w:left="11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  <w:position w:val="1"/>
              </w:rPr>
              <w:t>第</w:t>
            </w:r>
            <w:r>
              <w:rPr>
                <w:rFonts w:ascii="宋体" w:hAnsi="宋体" w:eastAsia="宋体" w:cs="宋体"/>
                <w:spacing w:val="35"/>
                <w:position w:val="1"/>
              </w:rPr>
              <w:t xml:space="preserve">  </w:t>
            </w:r>
            <w:r>
              <w:rPr>
                <w:spacing w:val="-3"/>
                <w:position w:val="1"/>
              </w:rPr>
              <w:t xml:space="preserve">3     </w:t>
            </w:r>
            <w:r>
              <w:rPr>
                <w:rFonts w:ascii="宋体" w:hAnsi="宋体" w:eastAsia="宋体" w:cs="宋体"/>
                <w:spacing w:val="-3"/>
                <w:position w:val="1"/>
              </w:rPr>
              <w:t>页</w:t>
            </w:r>
          </w:p>
        </w:tc>
        <w:tc>
          <w:tcPr>
            <w:tcW w:w="1319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46987887">
            <w:pPr>
              <w:pStyle w:val="5"/>
              <w:spacing w:before="170" w:line="220" w:lineRule="auto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1"/>
              </w:rPr>
              <w:t>共</w:t>
            </w:r>
            <w:r>
              <w:rPr>
                <w:rFonts w:ascii="宋体" w:hAnsi="宋体" w:eastAsia="宋体" w:cs="宋体"/>
                <w:spacing w:val="15"/>
              </w:rPr>
              <w:t xml:space="preserve">   </w:t>
            </w:r>
            <w:r>
              <w:rPr>
                <w:spacing w:val="-11"/>
                <w:position w:val="-1"/>
              </w:rPr>
              <w:t>7</w:t>
            </w:r>
            <w:r>
              <w:rPr>
                <w:spacing w:val="2"/>
                <w:position w:val="-1"/>
              </w:rPr>
              <w:t xml:space="preserve">     </w:t>
            </w:r>
            <w:r>
              <w:rPr>
                <w:rFonts w:ascii="宋体" w:hAnsi="宋体" w:eastAsia="宋体" w:cs="宋体"/>
                <w:spacing w:val="-11"/>
              </w:rPr>
              <w:t>页</w:t>
            </w:r>
          </w:p>
        </w:tc>
      </w:tr>
      <w:tr w14:paraId="38AABA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41" w:hRule="atLeast"/>
        </w:trPr>
        <w:tc>
          <w:tcPr>
            <w:tcW w:w="9652" w:type="dxa"/>
            <w:gridSpan w:val="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 w14:paraId="7635F47B">
            <w:pPr>
              <w:pStyle w:val="5"/>
              <w:spacing w:line="358" w:lineRule="auto"/>
            </w:pPr>
          </w:p>
          <w:p w14:paraId="61AB4B47">
            <w:pPr>
              <w:pStyle w:val="5"/>
              <w:spacing w:line="359" w:lineRule="auto"/>
            </w:pPr>
          </w:p>
          <w:p w14:paraId="7B62C52C">
            <w:pPr>
              <w:spacing w:before="78" w:line="220" w:lineRule="auto"/>
              <w:ind w:left="415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第一章</w:t>
            </w:r>
            <w:r>
              <w:rPr>
                <w:rFonts w:ascii="宋体" w:hAnsi="宋体" w:eastAsia="宋体" w:cs="宋体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概述</w:t>
            </w:r>
          </w:p>
          <w:p w14:paraId="5FBCA18A">
            <w:pPr>
              <w:spacing w:before="3" w:line="385" w:lineRule="auto"/>
              <w:ind w:right="11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  <w:p w14:paraId="189EA36A">
            <w:pPr>
              <w:spacing w:before="3" w:line="385" w:lineRule="auto"/>
              <w:ind w:left="120" w:right="113" w:firstLine="482"/>
              <w:jc w:val="both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靖远煤业集团刘化化工有限公司建设一套年产6万吨三聚氰胺装置，本装置反应器中需要催化剂。</w:t>
            </w:r>
          </w:p>
          <w:p w14:paraId="6C238A60">
            <w:pPr>
              <w:spacing w:before="3" w:line="385" w:lineRule="auto"/>
              <w:ind w:left="120" w:right="113" w:firstLine="482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本技术规格书适用于靖远煤电清洁高效气化气综合利用（搬迁改造）项目年产6万吨三聚氰胺装置催化剂的采购工作。</w:t>
            </w:r>
          </w:p>
          <w:p w14:paraId="7C4385DD">
            <w:pPr>
              <w:spacing w:before="3" w:line="385" w:lineRule="auto"/>
              <w:ind w:left="120" w:right="113" w:firstLine="482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载气经过反应器底部吹入催化剂料层内，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催化剂受到载气搅动激烈翻动和返混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。请投标方（卖方）根据本技术规格书的要求，提供催化剂的报价文件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本技术规格书和卖方提供的报价书将作为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招标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的依据，卖方须对自己供货的催化剂的技术性能、产品质量负责。</w:t>
            </w:r>
          </w:p>
        </w:tc>
      </w:tr>
    </w:tbl>
    <w:p w14:paraId="288EDC88">
      <w:pPr>
        <w:rPr>
          <w:rFonts w:ascii="Arial" w:hAnsi="Arial" w:eastAsia="Arial" w:cs="Arial"/>
          <w:sz w:val="21"/>
          <w:szCs w:val="21"/>
        </w:rPr>
        <w:sectPr>
          <w:pgSz w:w="11905" w:h="16840"/>
          <w:pgMar w:top="850" w:right="824" w:bottom="0" w:left="1398" w:header="0" w:footer="0" w:gutter="0"/>
          <w:cols w:space="720" w:num="1"/>
        </w:sectPr>
      </w:pPr>
    </w:p>
    <w:tbl>
      <w:tblPr>
        <w:tblStyle w:val="4"/>
        <w:tblW w:w="9652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7"/>
        <w:gridCol w:w="4407"/>
        <w:gridCol w:w="876"/>
        <w:gridCol w:w="423"/>
        <w:gridCol w:w="420"/>
        <w:gridCol w:w="899"/>
      </w:tblGrid>
      <w:tr w14:paraId="329D9B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2627" w:type="dxa"/>
            <w:vMerge w:val="restart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54197B38">
            <w:pPr>
              <w:pStyle w:val="5"/>
              <w:spacing w:line="240" w:lineRule="auto"/>
              <w:ind w:left="0" w:firstLine="0"/>
            </w:pPr>
          </w:p>
          <w:p w14:paraId="53B227B7">
            <w:pPr>
              <w:pStyle w:val="5"/>
              <w:spacing w:line="240" w:lineRule="auto"/>
              <w:ind w:left="0" w:firstLine="0"/>
            </w:pPr>
          </w:p>
          <w:p w14:paraId="6C0E4789">
            <w:pPr>
              <w:spacing w:line="240" w:lineRule="auto"/>
              <w:ind w:left="0" w:firstLine="0"/>
            </w:pPr>
          </w:p>
          <w:p w14:paraId="2C9737D6">
            <w:pPr>
              <w:pStyle w:val="5"/>
              <w:spacing w:line="240" w:lineRule="auto"/>
              <w:ind w:left="0" w:firstLine="0"/>
            </w:pPr>
            <w: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-49530</wp:posOffset>
                  </wp:positionV>
                  <wp:extent cx="1564640" cy="415290"/>
                  <wp:effectExtent l="0" t="0" r="16510" b="381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640" cy="415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E80BAB6">
            <w:pPr>
              <w:spacing w:line="240" w:lineRule="auto"/>
              <w:ind w:left="0" w:firstLine="0"/>
              <w:rPr>
                <w:rFonts w:ascii="宋体" w:hAnsi="宋体" w:eastAsia="宋体" w:cs="宋体"/>
                <w:sz w:val="30"/>
                <w:szCs w:val="30"/>
              </w:rPr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12" w:space="0"/>
            </w:tcBorders>
            <w:vAlign w:val="top"/>
          </w:tcPr>
          <w:p w14:paraId="0274E80F">
            <w:pPr>
              <w:spacing w:before="35" w:line="220" w:lineRule="auto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</w:p>
          <w:p w14:paraId="3D99D26C">
            <w:pPr>
              <w:spacing w:before="35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靖远煤业集团刘化化工有限公司</w:t>
            </w:r>
          </w:p>
        </w:tc>
        <w:tc>
          <w:tcPr>
            <w:tcW w:w="876" w:type="dxa"/>
            <w:tcBorders>
              <w:top w:val="single" w:color="000000" w:sz="12" w:space="0"/>
            </w:tcBorders>
            <w:vAlign w:val="top"/>
          </w:tcPr>
          <w:p w14:paraId="5F703B42">
            <w:pPr>
              <w:pStyle w:val="5"/>
              <w:spacing w:line="244" w:lineRule="auto"/>
            </w:pPr>
          </w:p>
          <w:p w14:paraId="1AACAF95">
            <w:pPr>
              <w:spacing w:before="68" w:line="221" w:lineRule="auto"/>
              <w:ind w:left="1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项目号</w:t>
            </w:r>
          </w:p>
        </w:tc>
        <w:tc>
          <w:tcPr>
            <w:tcW w:w="843" w:type="dxa"/>
            <w:gridSpan w:val="2"/>
            <w:tcBorders>
              <w:top w:val="single" w:color="000000" w:sz="12" w:space="0"/>
            </w:tcBorders>
            <w:vAlign w:val="top"/>
          </w:tcPr>
          <w:p w14:paraId="27C480D1">
            <w:pPr>
              <w:pStyle w:val="5"/>
              <w:spacing w:before="299" w:line="280" w:lineRule="exact"/>
              <w:ind w:left="168"/>
            </w:pPr>
            <w:r>
              <w:rPr>
                <w:rFonts w:hint="eastAsia" w:eastAsia="宋体"/>
                <w:spacing w:val="-2"/>
                <w:lang w:val="en-US" w:eastAsia="zh-CN"/>
              </w:rPr>
              <w:t>13700</w:t>
            </w:r>
          </w:p>
        </w:tc>
        <w:tc>
          <w:tcPr>
            <w:tcW w:w="899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7F4952AA">
            <w:pPr>
              <w:pStyle w:val="5"/>
              <w:spacing w:line="244" w:lineRule="auto"/>
            </w:pPr>
          </w:p>
          <w:p w14:paraId="5AFC8C37">
            <w:pPr>
              <w:pStyle w:val="5"/>
              <w:spacing w:before="68" w:line="221" w:lineRule="auto"/>
              <w:jc w:val="right"/>
              <w:rPr>
                <w:rFonts w:ascii="宋体" w:hAnsi="宋体" w:eastAsia="宋体" w:cs="宋体"/>
              </w:rPr>
            </w:pPr>
            <w:r>
              <w:rPr>
                <w:spacing w:val="-6"/>
              </w:rPr>
              <w:t>2A</w:t>
            </w:r>
            <w:r>
              <w:rPr>
                <w:spacing w:val="1"/>
              </w:rPr>
              <w:t xml:space="preserve">    </w:t>
            </w:r>
            <w:r>
              <w:rPr>
                <w:rFonts w:ascii="宋体" w:hAnsi="宋体" w:eastAsia="宋体" w:cs="宋体"/>
                <w:spacing w:val="-6"/>
              </w:rPr>
              <w:t>版</w:t>
            </w:r>
          </w:p>
        </w:tc>
      </w:tr>
      <w:tr w14:paraId="592539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2627" w:type="dxa"/>
            <w:vMerge w:val="continue"/>
            <w:tcBorders>
              <w:left w:val="single" w:color="000000" w:sz="12" w:space="0"/>
            </w:tcBorders>
            <w:vAlign w:val="top"/>
          </w:tcPr>
          <w:p w14:paraId="41C0BEF0">
            <w:pPr>
              <w:pStyle w:val="5"/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4" w:space="0"/>
            </w:tcBorders>
            <w:vAlign w:val="top"/>
          </w:tcPr>
          <w:p w14:paraId="50FDE1D1">
            <w:pPr>
              <w:spacing w:before="176" w:line="220" w:lineRule="auto"/>
              <w:ind w:left="1072" w:firstLine="416" w:firstLineChars="2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三聚氰胺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催化剂</w:t>
            </w:r>
          </w:p>
        </w:tc>
        <w:tc>
          <w:tcPr>
            <w:tcW w:w="2618" w:type="dxa"/>
            <w:gridSpan w:val="4"/>
            <w:tcBorders>
              <w:right w:val="single" w:color="000000" w:sz="12" w:space="0"/>
            </w:tcBorders>
            <w:vAlign w:val="top"/>
          </w:tcPr>
          <w:p w14:paraId="78055736">
            <w:pPr>
              <w:pStyle w:val="5"/>
              <w:spacing w:before="182" w:line="279" w:lineRule="exact"/>
              <w:ind w:left="569"/>
            </w:pPr>
          </w:p>
        </w:tc>
      </w:tr>
      <w:tr w14:paraId="5EDAFA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627" w:type="dxa"/>
            <w:vMerge w:val="continue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C4365F4">
            <w:pPr>
              <w:pStyle w:val="5"/>
            </w:pPr>
          </w:p>
        </w:tc>
        <w:tc>
          <w:tcPr>
            <w:tcW w:w="4407" w:type="dxa"/>
            <w:tcBorders>
              <w:top w:val="single" w:color="000000" w:sz="4" w:space="0"/>
              <w:bottom w:val="single" w:color="000000" w:sz="12" w:space="0"/>
            </w:tcBorders>
            <w:vAlign w:val="top"/>
          </w:tcPr>
          <w:p w14:paraId="0C2557A7">
            <w:pPr>
              <w:spacing w:before="101" w:line="220" w:lineRule="auto"/>
              <w:ind w:left="145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0"/>
                <w:szCs w:val="30"/>
              </w:rPr>
              <w:t>技术规格书</w:t>
            </w:r>
          </w:p>
        </w:tc>
        <w:tc>
          <w:tcPr>
            <w:tcW w:w="1299" w:type="dxa"/>
            <w:gridSpan w:val="2"/>
            <w:tcBorders>
              <w:bottom w:val="single" w:color="000000" w:sz="12" w:space="0"/>
            </w:tcBorders>
            <w:vAlign w:val="top"/>
          </w:tcPr>
          <w:p w14:paraId="2F42A411">
            <w:pPr>
              <w:pStyle w:val="5"/>
              <w:spacing w:before="170" w:line="220" w:lineRule="auto"/>
              <w:ind w:left="11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4"/>
              </w:rPr>
              <w:t>第</w:t>
            </w:r>
            <w:r>
              <w:rPr>
                <w:rFonts w:ascii="宋体" w:hAnsi="宋体" w:eastAsia="宋体" w:cs="宋体"/>
                <w:spacing w:val="32"/>
              </w:rPr>
              <w:t xml:space="preserve">  </w:t>
            </w:r>
            <w:r>
              <w:rPr>
                <w:spacing w:val="-4"/>
                <w:position w:val="-1"/>
              </w:rPr>
              <w:t>4</w:t>
            </w:r>
            <w:r>
              <w:rPr>
                <w:spacing w:val="13"/>
                <w:position w:val="-1"/>
              </w:rPr>
              <w:t xml:space="preserve">    </w:t>
            </w:r>
            <w:r>
              <w:rPr>
                <w:rFonts w:ascii="宋体" w:hAnsi="宋体" w:eastAsia="宋体" w:cs="宋体"/>
                <w:spacing w:val="-4"/>
              </w:rPr>
              <w:t>页</w:t>
            </w:r>
          </w:p>
        </w:tc>
        <w:tc>
          <w:tcPr>
            <w:tcW w:w="1319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2BD18169">
            <w:pPr>
              <w:pStyle w:val="5"/>
              <w:spacing w:before="170" w:line="220" w:lineRule="auto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1"/>
              </w:rPr>
              <w:t>共</w:t>
            </w:r>
            <w:r>
              <w:rPr>
                <w:rFonts w:ascii="宋体" w:hAnsi="宋体" w:eastAsia="宋体" w:cs="宋体"/>
                <w:spacing w:val="15"/>
              </w:rPr>
              <w:t xml:space="preserve">   </w:t>
            </w:r>
            <w:r>
              <w:rPr>
                <w:spacing w:val="-11"/>
                <w:position w:val="-1"/>
              </w:rPr>
              <w:t>7</w:t>
            </w:r>
            <w:r>
              <w:rPr>
                <w:spacing w:val="2"/>
                <w:position w:val="-1"/>
              </w:rPr>
              <w:t xml:space="preserve">     </w:t>
            </w:r>
            <w:r>
              <w:rPr>
                <w:rFonts w:ascii="宋体" w:hAnsi="宋体" w:eastAsia="宋体" w:cs="宋体"/>
                <w:spacing w:val="-11"/>
              </w:rPr>
              <w:t>页</w:t>
            </w:r>
          </w:p>
        </w:tc>
      </w:tr>
      <w:tr w14:paraId="236D97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41" w:hRule="atLeast"/>
        </w:trPr>
        <w:tc>
          <w:tcPr>
            <w:tcW w:w="9652" w:type="dxa"/>
            <w:gridSpan w:val="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 w14:paraId="361F1B53">
            <w:pPr>
              <w:spacing w:before="248" w:line="220" w:lineRule="auto"/>
              <w:ind w:left="342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第二章</w:t>
            </w:r>
            <w:r>
              <w:rPr>
                <w:rFonts w:ascii="宋体" w:hAnsi="宋体" w:eastAsia="宋体" w:cs="宋体"/>
                <w:spacing w:val="1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  <w:lang w:val="en-US" w:eastAsia="zh-CN"/>
              </w:rPr>
              <w:t>技术要求</w:t>
            </w:r>
          </w:p>
          <w:p w14:paraId="517F1D21">
            <w:pPr>
              <w:pStyle w:val="5"/>
              <w:spacing w:before="293" w:line="220" w:lineRule="auto"/>
              <w:ind w:left="1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 xml:space="preserve">2.1 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装置能力</w:t>
            </w:r>
          </w:p>
          <w:p w14:paraId="1756F980">
            <w:pPr>
              <w:pStyle w:val="5"/>
              <w:spacing w:before="154" w:line="220" w:lineRule="auto"/>
              <w:ind w:left="1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2.1.1</w:t>
            </w:r>
            <w:r>
              <w:rPr>
                <w:spacing w:val="65"/>
                <w:w w:val="10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操作时间</w:t>
            </w:r>
          </w:p>
          <w:p w14:paraId="6ED0E92D">
            <w:pPr>
              <w:pStyle w:val="5"/>
              <w:spacing w:before="118" w:line="320" w:lineRule="exact"/>
              <w:ind w:left="6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position w:val="1"/>
                <w:sz w:val="24"/>
                <w:szCs w:val="24"/>
              </w:rPr>
              <w:t>年连续稳定操作时间不小于</w:t>
            </w:r>
            <w:r>
              <w:rPr>
                <w:spacing w:val="-3"/>
                <w:position w:val="1"/>
                <w:sz w:val="24"/>
                <w:szCs w:val="24"/>
              </w:rPr>
              <w:t>7200</w:t>
            </w:r>
            <w:r>
              <w:rPr>
                <w:rFonts w:ascii="宋体" w:hAnsi="宋体" w:eastAsia="宋体" w:cs="宋体"/>
                <w:spacing w:val="-3"/>
                <w:position w:val="1"/>
                <w:sz w:val="24"/>
                <w:szCs w:val="24"/>
              </w:rPr>
              <w:t>小时。</w:t>
            </w:r>
          </w:p>
          <w:p w14:paraId="1F2B55DB">
            <w:pPr>
              <w:pStyle w:val="5"/>
              <w:spacing w:before="156" w:line="220" w:lineRule="auto"/>
              <w:ind w:left="1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2.1.2 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处理能力</w:t>
            </w:r>
          </w:p>
          <w:p w14:paraId="2C69772B">
            <w:pPr>
              <w:pStyle w:val="5"/>
              <w:spacing w:before="121" w:line="319" w:lineRule="exact"/>
              <w:ind w:left="117" w:firstLine="472" w:firstLineChars="200"/>
              <w:rPr>
                <w:rFonts w:hint="default" w:eastAsia="宋体"/>
                <w:spacing w:val="-2"/>
                <w:position w:val="1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pacing w:val="-2"/>
                <w:position w:val="1"/>
                <w:sz w:val="24"/>
                <w:szCs w:val="24"/>
                <w:lang w:val="en-US" w:eastAsia="zh-CN"/>
              </w:rPr>
              <w:t>三聚氰胺产量60000t/a,200t/d</w:t>
            </w:r>
          </w:p>
          <w:p w14:paraId="2AB67BC9">
            <w:pPr>
              <w:pStyle w:val="5"/>
              <w:spacing w:before="121" w:line="319" w:lineRule="exact"/>
              <w:ind w:left="1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spacing w:val="-2"/>
                <w:position w:val="1"/>
                <w:sz w:val="24"/>
                <w:szCs w:val="24"/>
              </w:rPr>
              <w:t>2.1.3</w:t>
            </w:r>
            <w:r>
              <w:rPr>
                <w:spacing w:val="65"/>
                <w:w w:val="10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position w:val="1"/>
                <w:sz w:val="24"/>
                <w:szCs w:val="24"/>
              </w:rPr>
              <w:t>操作弹性</w:t>
            </w:r>
          </w:p>
          <w:p w14:paraId="1F1A15ED">
            <w:pPr>
              <w:pStyle w:val="5"/>
              <w:spacing w:before="121" w:line="320" w:lineRule="exact"/>
              <w:ind w:left="60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position w:val="1"/>
                <w:sz w:val="24"/>
                <w:szCs w:val="24"/>
              </w:rPr>
              <w:t>正常操作气量的</w:t>
            </w:r>
            <w:r>
              <w:rPr>
                <w:rFonts w:ascii="宋体" w:hAnsi="宋体" w:eastAsia="宋体" w:cs="宋体"/>
                <w:spacing w:val="-45"/>
                <w:position w:val="1"/>
                <w:sz w:val="24"/>
                <w:szCs w:val="24"/>
              </w:rPr>
              <w:t xml:space="preserve"> </w:t>
            </w:r>
            <w:r>
              <w:rPr>
                <w:spacing w:val="-2"/>
                <w:position w:val="1"/>
                <w:sz w:val="24"/>
                <w:szCs w:val="24"/>
              </w:rPr>
              <w:t>60%</w:t>
            </w:r>
            <w:r>
              <w:rPr>
                <w:rFonts w:ascii="宋体" w:hAnsi="宋体" w:eastAsia="宋体" w:cs="宋体"/>
                <w:spacing w:val="-2"/>
                <w:position w:val="1"/>
                <w:sz w:val="24"/>
                <w:szCs w:val="24"/>
              </w:rPr>
              <w:t>～</w:t>
            </w:r>
            <w:r>
              <w:rPr>
                <w:spacing w:val="-2"/>
                <w:position w:val="1"/>
                <w:sz w:val="24"/>
                <w:szCs w:val="24"/>
              </w:rPr>
              <w:t>110%</w:t>
            </w:r>
            <w:r>
              <w:rPr>
                <w:rFonts w:ascii="宋体" w:hAnsi="宋体" w:eastAsia="宋体" w:cs="宋体"/>
                <w:spacing w:val="-2"/>
                <w:position w:val="1"/>
                <w:sz w:val="24"/>
                <w:szCs w:val="24"/>
              </w:rPr>
              <w:t>。</w:t>
            </w:r>
          </w:p>
          <w:p w14:paraId="12D56A15">
            <w:pPr>
              <w:pStyle w:val="5"/>
              <w:spacing w:before="276" w:line="220" w:lineRule="auto"/>
              <w:ind w:left="116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 xml:space="preserve">2.2  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  <w:lang w:val="en-US" w:eastAsia="zh-CN"/>
              </w:rPr>
              <w:t>技术要求</w:t>
            </w:r>
          </w:p>
          <w:p w14:paraId="5EE987EC">
            <w:pPr>
              <w:pStyle w:val="5"/>
              <w:spacing w:before="120" w:line="331" w:lineRule="auto"/>
              <w:ind w:left="346" w:leftChars="165" w:right="206" w:firstLine="453" w:firstLineChars="19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反应器中的催化剂通过催化剂加料罐用氮气将催化剂压入反应器中。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进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反应器中的硅铝胶催化剂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规格如下：</w:t>
            </w:r>
          </w:p>
          <w:p w14:paraId="6E48C09D">
            <w:pPr>
              <w:spacing w:before="107"/>
            </w:pPr>
          </w:p>
          <w:tbl>
            <w:tblPr>
              <w:tblStyle w:val="4"/>
              <w:tblW w:w="7299" w:type="dxa"/>
              <w:tblInd w:w="901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625"/>
              <w:gridCol w:w="2674"/>
            </w:tblGrid>
            <w:tr w14:paraId="19EF7EBD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91" w:hRule="atLeast"/>
              </w:trPr>
              <w:tc>
                <w:tcPr>
                  <w:tcW w:w="4625" w:type="dxa"/>
                  <w:vAlign w:val="top"/>
                </w:tcPr>
                <w:p w14:paraId="4F1F6D6C">
                  <w:pPr>
                    <w:spacing w:before="40" w:line="221" w:lineRule="auto"/>
                    <w:ind w:left="240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4"/>
                      <w:szCs w:val="24"/>
                    </w:rPr>
                    <w:t>项目</w:t>
                  </w:r>
                </w:p>
              </w:tc>
              <w:tc>
                <w:tcPr>
                  <w:tcW w:w="2674" w:type="dxa"/>
                  <w:vAlign w:val="top"/>
                </w:tcPr>
                <w:p w14:paraId="3E9CC088">
                  <w:pPr>
                    <w:spacing w:before="40" w:line="222" w:lineRule="auto"/>
                    <w:ind w:left="761"/>
                    <w:rPr>
                      <w:rFonts w:hint="eastAsia" w:ascii="宋体" w:hAnsi="宋体" w:eastAsia="宋体" w:cs="宋体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pacing w:val="-4"/>
                      <w:sz w:val="24"/>
                      <w:szCs w:val="24"/>
                      <w:lang w:val="en-US" w:eastAsia="zh-CN"/>
                    </w:rPr>
                    <w:t>指标</w:t>
                  </w:r>
                </w:p>
              </w:tc>
            </w:tr>
            <w:tr w14:paraId="24D32B7B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86" w:hRule="atLeast"/>
              </w:trPr>
              <w:tc>
                <w:tcPr>
                  <w:tcW w:w="4625" w:type="dxa"/>
                  <w:vAlign w:val="top"/>
                </w:tcPr>
                <w:p w14:paraId="78832BAE">
                  <w:pPr>
                    <w:pStyle w:val="5"/>
                    <w:spacing w:before="36" w:line="221" w:lineRule="auto"/>
                    <w:ind w:left="253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三氧化二铝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(Al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O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)  ≥</w:t>
                  </w:r>
                </w:p>
              </w:tc>
              <w:tc>
                <w:tcPr>
                  <w:tcW w:w="2674" w:type="dxa"/>
                  <w:vAlign w:val="top"/>
                </w:tcPr>
                <w:p w14:paraId="55D76D03">
                  <w:pPr>
                    <w:pStyle w:val="5"/>
                    <w:spacing w:before="8" w:line="319" w:lineRule="exact"/>
                    <w:ind w:left="704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40%</w:t>
                  </w:r>
                </w:p>
              </w:tc>
            </w:tr>
            <w:tr w14:paraId="68ED024A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32" w:hRule="atLeast"/>
              </w:trPr>
              <w:tc>
                <w:tcPr>
                  <w:tcW w:w="4625" w:type="dxa"/>
                  <w:vAlign w:val="top"/>
                </w:tcPr>
                <w:p w14:paraId="16AE9524">
                  <w:pPr>
                    <w:pStyle w:val="5"/>
                    <w:spacing w:before="49" w:line="202" w:lineRule="auto"/>
                    <w:ind w:left="239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堆积密度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 xml:space="preserve">Kg/L  </w:t>
                  </w:r>
                </w:p>
              </w:tc>
              <w:tc>
                <w:tcPr>
                  <w:tcW w:w="2674" w:type="dxa"/>
                  <w:vAlign w:val="top"/>
                </w:tcPr>
                <w:p w14:paraId="6CB5E22A">
                  <w:pPr>
                    <w:pStyle w:val="5"/>
                    <w:spacing w:line="301" w:lineRule="exact"/>
                    <w:ind w:left="698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0.95-1.08</w:t>
                  </w:r>
                </w:p>
              </w:tc>
            </w:tr>
            <w:tr w14:paraId="09EE5165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32" w:hRule="atLeast"/>
              </w:trPr>
              <w:tc>
                <w:tcPr>
                  <w:tcW w:w="4625" w:type="dxa"/>
                  <w:vAlign w:val="top"/>
                </w:tcPr>
                <w:p w14:paraId="380C4B25">
                  <w:pPr>
                    <w:pStyle w:val="5"/>
                    <w:spacing w:before="49" w:line="202" w:lineRule="auto"/>
                    <w:ind w:left="239"/>
                    <w:rPr>
                      <w:rFonts w:hint="eastAsia" w:ascii="Times New Roman" w:hAnsi="仿宋" w:eastAsia="仿宋" w:cs="Times New Roman"/>
                      <w:color w:val="auto"/>
                      <w:kern w:val="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Times New Roman" w:hAnsi="仿宋" w:eastAsia="仿宋" w:cs="Times New Roman"/>
                      <w:color w:val="auto"/>
                      <w:kern w:val="2"/>
                      <w:sz w:val="24"/>
                      <w:szCs w:val="24"/>
                      <w:lang w:val="en-US" w:eastAsia="zh-CN"/>
                    </w:rPr>
                    <w:t>磨耗率≦</w:t>
                  </w:r>
                </w:p>
              </w:tc>
              <w:tc>
                <w:tcPr>
                  <w:tcW w:w="2674" w:type="dxa"/>
                  <w:vAlign w:val="top"/>
                </w:tcPr>
                <w:p w14:paraId="2FF22366">
                  <w:pPr>
                    <w:pStyle w:val="5"/>
                    <w:spacing w:line="301" w:lineRule="exact"/>
                    <w:ind w:left="698"/>
                    <w:jc w:val="left"/>
                    <w:rPr>
                      <w:rFonts w:hint="default" w:ascii="Times New Roman" w:hAnsi="Times New Roman" w:eastAsia="仿宋" w:cs="Times New Roman"/>
                      <w:color w:val="auto"/>
                      <w:kern w:val="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仿宋" w:cs="Times New Roman"/>
                      <w:color w:val="auto"/>
                      <w:kern w:val="2"/>
                      <w:sz w:val="24"/>
                      <w:szCs w:val="24"/>
                      <w:lang w:val="en-US" w:eastAsia="zh-CN"/>
                    </w:rPr>
                    <w:t>1%</w:t>
                  </w:r>
                </w:p>
              </w:tc>
            </w:tr>
            <w:tr w14:paraId="4C3B65BD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30" w:hRule="atLeast"/>
              </w:trPr>
              <w:tc>
                <w:tcPr>
                  <w:tcW w:w="4625" w:type="dxa"/>
                  <w:vAlign w:val="top"/>
                </w:tcPr>
                <w:p w14:paraId="3B7F0D57">
                  <w:pPr>
                    <w:pStyle w:val="5"/>
                    <w:spacing w:before="51" w:line="202" w:lineRule="auto"/>
                    <w:ind w:left="246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SO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  <w:vertAlign w:val="subscript"/>
                    </w:rPr>
                    <w:t>4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  <w:vertAlign w:val="superscript"/>
                    </w:rPr>
                    <w:t xml:space="preserve">2- </w:t>
                  </w: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（质量分数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 xml:space="preserve"> )  </w:t>
                  </w: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＜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674" w:type="dxa"/>
                  <w:vAlign w:val="top"/>
                </w:tcPr>
                <w:p w14:paraId="0A0E0E2C">
                  <w:pPr>
                    <w:pStyle w:val="5"/>
                    <w:spacing w:line="301" w:lineRule="exact"/>
                    <w:ind w:left="832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0.1%</w:t>
                  </w:r>
                </w:p>
              </w:tc>
            </w:tr>
            <w:tr w14:paraId="5AB9F762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30" w:hRule="atLeast"/>
              </w:trPr>
              <w:tc>
                <w:tcPr>
                  <w:tcW w:w="4625" w:type="dxa"/>
                  <w:vAlign w:val="top"/>
                </w:tcPr>
                <w:p w14:paraId="0378DD94">
                  <w:pPr>
                    <w:pStyle w:val="5"/>
                    <w:spacing w:before="49" w:line="202" w:lineRule="auto"/>
                    <w:ind w:left="239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C</w:t>
                  </w:r>
                  <w:r>
                    <w:rPr>
                      <w:rFonts w:hint="eastAsia" w:ascii="Times New Roman" w:hAnsi="Times New Roman" w:eastAsia="仿宋" w:cs="Times New Roman"/>
                      <w:kern w:val="2"/>
                      <w:sz w:val="24"/>
                      <w:szCs w:val="24"/>
                    </w:rPr>
                    <w:t>l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  <w:vertAlign w:val="superscript"/>
                    </w:rPr>
                    <w:t>-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（质量分数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 xml:space="preserve"> )  </w:t>
                  </w: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＜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674" w:type="dxa"/>
                  <w:vAlign w:val="top"/>
                </w:tcPr>
                <w:p w14:paraId="344A614C">
                  <w:pPr>
                    <w:pStyle w:val="5"/>
                    <w:spacing w:line="302" w:lineRule="exact"/>
                    <w:ind w:left="629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50PPM</w:t>
                  </w:r>
                </w:p>
              </w:tc>
            </w:tr>
            <w:tr w14:paraId="348C7B1D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30" w:hRule="atLeast"/>
              </w:trPr>
              <w:tc>
                <w:tcPr>
                  <w:tcW w:w="4625" w:type="dxa"/>
                  <w:vAlign w:val="top"/>
                </w:tcPr>
                <w:p w14:paraId="2C2D8E44">
                  <w:pPr>
                    <w:pStyle w:val="5"/>
                    <w:spacing w:before="50" w:line="202" w:lineRule="auto"/>
                    <w:ind w:left="239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Fe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O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（质量分数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 xml:space="preserve"> )  </w:t>
                  </w: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＜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2674" w:type="dxa"/>
                  <w:vAlign w:val="top"/>
                </w:tcPr>
                <w:p w14:paraId="36C4D708">
                  <w:pPr>
                    <w:pStyle w:val="5"/>
                    <w:spacing w:line="302" w:lineRule="exact"/>
                    <w:ind w:left="649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0.25%</w:t>
                  </w:r>
                </w:p>
              </w:tc>
            </w:tr>
            <w:tr w14:paraId="0E05CD02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30" w:hRule="atLeast"/>
              </w:trPr>
              <w:tc>
                <w:tcPr>
                  <w:tcW w:w="4625" w:type="dxa"/>
                  <w:vAlign w:val="top"/>
                </w:tcPr>
                <w:p w14:paraId="6B63517D">
                  <w:pPr>
                    <w:pStyle w:val="5"/>
                    <w:spacing w:before="50" w:line="284" w:lineRule="exact"/>
                    <w:ind w:left="239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Na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 xml:space="preserve">O </w:t>
                  </w: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（质量分数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 xml:space="preserve"> )  </w:t>
                  </w: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＜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2674" w:type="dxa"/>
                  <w:vAlign w:val="top"/>
                </w:tcPr>
                <w:p w14:paraId="715B3A1B">
                  <w:pPr>
                    <w:pStyle w:val="5"/>
                    <w:spacing w:line="303" w:lineRule="exact"/>
                    <w:ind w:left="765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0.3%</w:t>
                  </w:r>
                </w:p>
              </w:tc>
            </w:tr>
            <w:tr w14:paraId="11EACCD1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30" w:hRule="atLeast"/>
              </w:trPr>
              <w:tc>
                <w:tcPr>
                  <w:tcW w:w="4625" w:type="dxa"/>
                  <w:vAlign w:val="top"/>
                </w:tcPr>
                <w:p w14:paraId="4389D7A3">
                  <w:pPr>
                    <w:pStyle w:val="5"/>
                    <w:spacing w:before="54" w:line="202" w:lineRule="auto"/>
                    <w:ind w:left="246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灼烧减量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%         ≤</w:t>
                  </w:r>
                </w:p>
              </w:tc>
              <w:tc>
                <w:tcPr>
                  <w:tcW w:w="2674" w:type="dxa"/>
                  <w:vAlign w:val="top"/>
                </w:tcPr>
                <w:p w14:paraId="0CADF929">
                  <w:pPr>
                    <w:pStyle w:val="5"/>
                    <w:spacing w:line="303" w:lineRule="exact"/>
                    <w:ind w:left="832"/>
                    <w:jc w:val="left"/>
                    <w:rPr>
                      <w:rFonts w:hint="default" w:eastAsia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eastAsia="宋体"/>
                      <w:spacing w:val="-3"/>
                      <w:position w:val="1"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</w:tr>
            <w:tr w14:paraId="530BB5F1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30" w:hRule="atLeast"/>
              </w:trPr>
              <w:tc>
                <w:tcPr>
                  <w:tcW w:w="4625" w:type="dxa"/>
                  <w:vAlign w:val="top"/>
                </w:tcPr>
                <w:p w14:paraId="155EBF76">
                  <w:pPr>
                    <w:pStyle w:val="5"/>
                    <w:spacing w:before="51" w:line="196" w:lineRule="auto"/>
                    <w:ind w:left="239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粒度合格率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%       ≥</w:t>
                  </w:r>
                </w:p>
              </w:tc>
              <w:tc>
                <w:tcPr>
                  <w:tcW w:w="2674" w:type="dxa"/>
                  <w:vAlign w:val="top"/>
                </w:tcPr>
                <w:p w14:paraId="0813E1D6">
                  <w:pPr>
                    <w:pStyle w:val="5"/>
                    <w:spacing w:line="304" w:lineRule="exact"/>
                    <w:ind w:left="832"/>
                    <w:jc w:val="left"/>
                    <w:rPr>
                      <w:rFonts w:hint="default" w:eastAsia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eastAsia="宋体"/>
                      <w:spacing w:val="-3"/>
                      <w:position w:val="1"/>
                      <w:sz w:val="24"/>
                      <w:szCs w:val="24"/>
                      <w:lang w:val="en-US" w:eastAsia="zh-CN"/>
                    </w:rPr>
                    <w:t>90</w:t>
                  </w:r>
                </w:p>
              </w:tc>
            </w:tr>
            <w:tr w14:paraId="17520C8C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86" w:hRule="atLeast"/>
              </w:trPr>
              <w:tc>
                <w:tcPr>
                  <w:tcW w:w="4625" w:type="dxa"/>
                  <w:vAlign w:val="top"/>
                </w:tcPr>
                <w:p w14:paraId="0038704C">
                  <w:pPr>
                    <w:pStyle w:val="5"/>
                    <w:spacing w:before="4" w:line="320" w:lineRule="exact"/>
                    <w:ind w:left="354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比表面积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㎡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 xml:space="preserve">/g     </w:t>
                  </w: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＞</w:t>
                  </w:r>
                </w:p>
              </w:tc>
              <w:tc>
                <w:tcPr>
                  <w:tcW w:w="2674" w:type="dxa"/>
                  <w:vAlign w:val="top"/>
                </w:tcPr>
                <w:p w14:paraId="4C88C0F7">
                  <w:pPr>
                    <w:pStyle w:val="5"/>
                    <w:spacing w:before="12" w:line="319" w:lineRule="exact"/>
                    <w:ind w:left="663"/>
                    <w:jc w:val="left"/>
                    <w:rPr>
                      <w:rFonts w:hint="default" w:eastAsia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eastAsia="宋体"/>
                      <w:spacing w:val="-2"/>
                      <w:position w:val="1"/>
                      <w:sz w:val="24"/>
                      <w:szCs w:val="24"/>
                      <w:lang w:val="en-US" w:eastAsia="zh-CN"/>
                    </w:rPr>
                    <w:t>100</w:t>
                  </w:r>
                </w:p>
              </w:tc>
            </w:tr>
            <w:tr w14:paraId="61105EF9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86" w:hRule="atLeast"/>
              </w:trPr>
              <w:tc>
                <w:tcPr>
                  <w:tcW w:w="4625" w:type="dxa"/>
                  <w:vAlign w:val="top"/>
                </w:tcPr>
                <w:p w14:paraId="51623855">
                  <w:pPr>
                    <w:pStyle w:val="5"/>
                    <w:spacing w:before="4" w:line="320" w:lineRule="exact"/>
                    <w:ind w:left="354"/>
                    <w:rPr>
                      <w:rFonts w:hint="default" w:ascii="Times New Roman" w:hAnsi="仿宋" w:eastAsia="仿宋" w:cs="Times New Roman"/>
                      <w:kern w:val="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Times New Roman" w:hAnsi="仿宋" w:eastAsia="仿宋" w:cs="Times New Roman"/>
                      <w:kern w:val="2"/>
                      <w:sz w:val="24"/>
                      <w:szCs w:val="24"/>
                      <w:lang w:val="en-US" w:eastAsia="zh-CN"/>
                    </w:rPr>
                    <w:t>操作压力/设计压力，MPa（G）</w:t>
                  </w:r>
                </w:p>
              </w:tc>
              <w:tc>
                <w:tcPr>
                  <w:tcW w:w="2674" w:type="dxa"/>
                  <w:vAlign w:val="top"/>
                </w:tcPr>
                <w:p w14:paraId="0B1BC67C">
                  <w:pPr>
                    <w:pStyle w:val="5"/>
                    <w:spacing w:before="12" w:line="319" w:lineRule="exact"/>
                    <w:ind w:left="663"/>
                    <w:jc w:val="left"/>
                    <w:rPr>
                      <w:rFonts w:hint="default" w:eastAsia="宋体"/>
                      <w:spacing w:val="-2"/>
                      <w:position w:val="1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eastAsia="宋体"/>
                      <w:spacing w:val="-2"/>
                      <w:position w:val="1"/>
                      <w:sz w:val="24"/>
                      <w:szCs w:val="24"/>
                      <w:lang w:val="en-US" w:eastAsia="zh-CN"/>
                    </w:rPr>
                    <w:t>0.9/1.0</w:t>
                  </w:r>
                </w:p>
              </w:tc>
            </w:tr>
            <w:tr w14:paraId="08E3AEBF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28" w:hRule="atLeast"/>
              </w:trPr>
              <w:tc>
                <w:tcPr>
                  <w:tcW w:w="4625" w:type="dxa"/>
                  <w:vMerge w:val="restart"/>
                  <w:vAlign w:val="top"/>
                </w:tcPr>
                <w:p w14:paraId="091AA0C3">
                  <w:pPr>
                    <w:pStyle w:val="5"/>
                    <w:spacing w:before="5" w:line="319" w:lineRule="exact"/>
                    <w:jc w:val="both"/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</w:pPr>
                </w:p>
                <w:p w14:paraId="63232395">
                  <w:pPr>
                    <w:pStyle w:val="5"/>
                    <w:spacing w:before="5" w:line="319" w:lineRule="exact"/>
                    <w:ind w:left="350" w:firstLine="1200" w:firstLineChars="50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粒度</w:t>
                  </w:r>
                </w:p>
              </w:tc>
              <w:tc>
                <w:tcPr>
                  <w:tcW w:w="2674" w:type="dxa"/>
                  <w:vMerge w:val="restart"/>
                  <w:vAlign w:val="top"/>
                </w:tcPr>
                <w:p w14:paraId="7F52AF62">
                  <w:pPr>
                    <w:pStyle w:val="6"/>
                    <w:snapToGrid w:val="0"/>
                    <w:spacing w:before="0" w:after="0" w:line="360" w:lineRule="auto"/>
                    <w:jc w:val="center"/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</w:pPr>
                  <w:r>
                    <w:rPr>
                      <w:rFonts w:ascii="Times New Roman" w:hAnsi="仿宋" w:eastAsia="仿宋" w:cs="Times New Roman"/>
                      <w:kern w:val="2"/>
                      <w:sz w:val="24"/>
                      <w:szCs w:val="24"/>
                    </w:rPr>
                    <w:t>小于</w:t>
                  </w: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30um:≤5%</w:t>
                  </w:r>
                </w:p>
                <w:p w14:paraId="5A07B8FE">
                  <w:pPr>
                    <w:pStyle w:val="5"/>
                    <w:spacing w:before="12" w:line="319" w:lineRule="exact"/>
                    <w:ind w:left="631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仿宋" w:cs="Times New Roman"/>
                      <w:kern w:val="2"/>
                      <w:sz w:val="24"/>
                      <w:szCs w:val="24"/>
                    </w:rPr>
                    <w:t>30-125um:≥85%</w:t>
                  </w:r>
                </w:p>
              </w:tc>
            </w:tr>
            <w:tr w14:paraId="309FAACD"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96" w:hRule="atLeast"/>
              </w:trPr>
              <w:tc>
                <w:tcPr>
                  <w:tcW w:w="4625" w:type="dxa"/>
                  <w:vMerge w:val="continue"/>
                  <w:vAlign w:val="top"/>
                </w:tcPr>
                <w:p w14:paraId="79404206">
                  <w:pPr>
                    <w:pStyle w:val="5"/>
                    <w:spacing w:before="5" w:line="319" w:lineRule="exact"/>
                    <w:ind w:left="35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74" w:type="dxa"/>
                  <w:vMerge w:val="continue"/>
                  <w:vAlign w:val="top"/>
                </w:tcPr>
                <w:p w14:paraId="4FABE45D">
                  <w:pPr>
                    <w:pStyle w:val="5"/>
                    <w:spacing w:before="12" w:line="319" w:lineRule="exact"/>
                    <w:ind w:left="631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A0A3C45">
            <w:pPr>
              <w:pStyle w:val="5"/>
              <w:spacing w:line="361" w:lineRule="auto"/>
            </w:pPr>
          </w:p>
          <w:p w14:paraId="55AAFDB6">
            <w:pPr>
              <w:pStyle w:val="5"/>
              <w:spacing w:before="78" w:line="350" w:lineRule="auto"/>
              <w:ind w:right="113" w:firstLine="601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  <w:lang w:val="en-US" w:eastAsia="zh-CN"/>
              </w:rPr>
              <w:t>催化剂首次装填量385吨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。</w:t>
            </w:r>
          </w:p>
          <w:p w14:paraId="0AA26D3F">
            <w:pPr>
              <w:pStyle w:val="5"/>
              <w:spacing w:before="182" w:line="220" w:lineRule="auto"/>
              <w:ind w:left="1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 xml:space="preserve">2.3 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工艺流程说明</w:t>
            </w:r>
          </w:p>
        </w:tc>
      </w:tr>
    </w:tbl>
    <w:p w14:paraId="673130F8">
      <w:pPr>
        <w:rPr>
          <w:rFonts w:ascii="Arial"/>
          <w:sz w:val="21"/>
        </w:rPr>
      </w:pPr>
    </w:p>
    <w:tbl>
      <w:tblPr>
        <w:tblStyle w:val="4"/>
        <w:tblW w:w="9652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7"/>
        <w:gridCol w:w="4407"/>
        <w:gridCol w:w="876"/>
        <w:gridCol w:w="423"/>
        <w:gridCol w:w="420"/>
        <w:gridCol w:w="899"/>
      </w:tblGrid>
      <w:tr w14:paraId="25C083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2627" w:type="dxa"/>
            <w:vMerge w:val="restart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2EF954DC">
            <w:pPr>
              <w:pStyle w:val="5"/>
              <w:spacing w:line="240" w:lineRule="auto"/>
              <w:ind w:left="0" w:firstLine="0"/>
            </w:pPr>
          </w:p>
          <w:p w14:paraId="16FD8B2B">
            <w:pPr>
              <w:pStyle w:val="5"/>
              <w:spacing w:line="240" w:lineRule="auto"/>
              <w:ind w:left="0" w:firstLine="0"/>
            </w:pPr>
          </w:p>
          <w:p w14:paraId="52B52CF7">
            <w:pPr>
              <w:spacing w:line="240" w:lineRule="auto"/>
              <w:ind w:left="0" w:firstLine="0"/>
            </w:pPr>
          </w:p>
          <w:p w14:paraId="182D5242">
            <w:pPr>
              <w:pStyle w:val="5"/>
              <w:spacing w:line="240" w:lineRule="auto"/>
              <w:ind w:left="0" w:firstLine="0"/>
            </w:pPr>
            <w: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-49530</wp:posOffset>
                  </wp:positionV>
                  <wp:extent cx="1564640" cy="415290"/>
                  <wp:effectExtent l="0" t="0" r="16510" b="3810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640" cy="415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B46754C">
            <w:pPr>
              <w:spacing w:line="240" w:lineRule="auto"/>
              <w:ind w:left="0" w:firstLine="0"/>
              <w:rPr>
                <w:rFonts w:ascii="宋体" w:hAnsi="宋体" w:eastAsia="宋体" w:cs="宋体"/>
                <w:sz w:val="30"/>
                <w:szCs w:val="30"/>
              </w:rPr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12" w:space="0"/>
            </w:tcBorders>
            <w:vAlign w:val="top"/>
          </w:tcPr>
          <w:p w14:paraId="002276E9">
            <w:pPr>
              <w:spacing w:before="35" w:line="220" w:lineRule="auto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</w:p>
          <w:p w14:paraId="67A24628">
            <w:pPr>
              <w:spacing w:before="35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靖远煤业集团刘化化工有限公司</w:t>
            </w:r>
          </w:p>
        </w:tc>
        <w:tc>
          <w:tcPr>
            <w:tcW w:w="876" w:type="dxa"/>
            <w:tcBorders>
              <w:top w:val="single" w:color="000000" w:sz="12" w:space="0"/>
            </w:tcBorders>
            <w:vAlign w:val="top"/>
          </w:tcPr>
          <w:p w14:paraId="61AC40EB">
            <w:pPr>
              <w:pStyle w:val="5"/>
              <w:spacing w:line="244" w:lineRule="auto"/>
            </w:pPr>
          </w:p>
          <w:p w14:paraId="0F6EE043">
            <w:pPr>
              <w:spacing w:before="68" w:line="221" w:lineRule="auto"/>
              <w:ind w:left="1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项目号</w:t>
            </w:r>
          </w:p>
        </w:tc>
        <w:tc>
          <w:tcPr>
            <w:tcW w:w="843" w:type="dxa"/>
            <w:gridSpan w:val="2"/>
            <w:tcBorders>
              <w:top w:val="single" w:color="000000" w:sz="12" w:space="0"/>
            </w:tcBorders>
            <w:vAlign w:val="top"/>
          </w:tcPr>
          <w:p w14:paraId="774B83ED">
            <w:pPr>
              <w:pStyle w:val="5"/>
              <w:spacing w:before="299" w:line="280" w:lineRule="exact"/>
              <w:ind w:left="168"/>
            </w:pPr>
            <w:r>
              <w:rPr>
                <w:rFonts w:hint="eastAsia" w:eastAsia="宋体"/>
                <w:spacing w:val="-2"/>
                <w:lang w:val="en-US" w:eastAsia="zh-CN"/>
              </w:rPr>
              <w:t>13700</w:t>
            </w:r>
          </w:p>
        </w:tc>
        <w:tc>
          <w:tcPr>
            <w:tcW w:w="899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53A4EF43">
            <w:pPr>
              <w:pStyle w:val="5"/>
              <w:spacing w:line="244" w:lineRule="auto"/>
            </w:pPr>
          </w:p>
          <w:p w14:paraId="5720E18D">
            <w:pPr>
              <w:pStyle w:val="5"/>
              <w:spacing w:before="68" w:line="221" w:lineRule="auto"/>
              <w:jc w:val="right"/>
              <w:rPr>
                <w:rFonts w:ascii="宋体" w:hAnsi="宋体" w:eastAsia="宋体" w:cs="宋体"/>
              </w:rPr>
            </w:pPr>
            <w:r>
              <w:rPr>
                <w:spacing w:val="-6"/>
              </w:rPr>
              <w:t>2A</w:t>
            </w:r>
            <w:r>
              <w:rPr>
                <w:spacing w:val="1"/>
              </w:rPr>
              <w:t xml:space="preserve">    </w:t>
            </w:r>
            <w:r>
              <w:rPr>
                <w:rFonts w:ascii="宋体" w:hAnsi="宋体" w:eastAsia="宋体" w:cs="宋体"/>
                <w:spacing w:val="-6"/>
              </w:rPr>
              <w:t>版</w:t>
            </w:r>
          </w:p>
        </w:tc>
      </w:tr>
      <w:tr w14:paraId="5E4054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2627" w:type="dxa"/>
            <w:vMerge w:val="continue"/>
            <w:tcBorders>
              <w:left w:val="single" w:color="000000" w:sz="12" w:space="0"/>
            </w:tcBorders>
            <w:vAlign w:val="top"/>
          </w:tcPr>
          <w:p w14:paraId="7DB9827D">
            <w:pPr>
              <w:pStyle w:val="5"/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4" w:space="0"/>
            </w:tcBorders>
            <w:vAlign w:val="top"/>
          </w:tcPr>
          <w:p w14:paraId="068711ED">
            <w:pPr>
              <w:spacing w:before="176" w:line="220" w:lineRule="auto"/>
              <w:ind w:left="1072" w:firstLine="416" w:firstLineChars="2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三聚氰胺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催化剂</w:t>
            </w:r>
          </w:p>
        </w:tc>
        <w:tc>
          <w:tcPr>
            <w:tcW w:w="2618" w:type="dxa"/>
            <w:gridSpan w:val="4"/>
            <w:tcBorders>
              <w:right w:val="single" w:color="000000" w:sz="12" w:space="0"/>
            </w:tcBorders>
            <w:vAlign w:val="top"/>
          </w:tcPr>
          <w:p w14:paraId="65177CB0">
            <w:pPr>
              <w:pStyle w:val="5"/>
              <w:spacing w:before="182" w:line="279" w:lineRule="exact"/>
              <w:ind w:left="569"/>
            </w:pPr>
          </w:p>
        </w:tc>
      </w:tr>
      <w:tr w14:paraId="715F5F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627" w:type="dxa"/>
            <w:vMerge w:val="continue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570E156E">
            <w:pPr>
              <w:pStyle w:val="5"/>
            </w:pPr>
          </w:p>
        </w:tc>
        <w:tc>
          <w:tcPr>
            <w:tcW w:w="4407" w:type="dxa"/>
            <w:tcBorders>
              <w:top w:val="single" w:color="000000" w:sz="4" w:space="0"/>
              <w:bottom w:val="single" w:color="000000" w:sz="12" w:space="0"/>
            </w:tcBorders>
            <w:vAlign w:val="top"/>
          </w:tcPr>
          <w:p w14:paraId="577221FF">
            <w:pPr>
              <w:spacing w:before="101" w:line="220" w:lineRule="auto"/>
              <w:ind w:left="145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0"/>
                <w:szCs w:val="30"/>
              </w:rPr>
              <w:t>技术规格书</w:t>
            </w:r>
          </w:p>
        </w:tc>
        <w:tc>
          <w:tcPr>
            <w:tcW w:w="1299" w:type="dxa"/>
            <w:gridSpan w:val="2"/>
            <w:tcBorders>
              <w:bottom w:val="single" w:color="000000" w:sz="12" w:space="0"/>
            </w:tcBorders>
            <w:vAlign w:val="top"/>
          </w:tcPr>
          <w:p w14:paraId="199C13E4">
            <w:pPr>
              <w:pStyle w:val="5"/>
              <w:spacing w:before="155" w:line="280" w:lineRule="exact"/>
              <w:ind w:left="11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  <w:position w:val="1"/>
              </w:rPr>
              <w:t>第</w:t>
            </w:r>
            <w:r>
              <w:rPr>
                <w:rFonts w:ascii="宋体" w:hAnsi="宋体" w:eastAsia="宋体" w:cs="宋体"/>
                <w:spacing w:val="35"/>
                <w:position w:val="1"/>
              </w:rPr>
              <w:t xml:space="preserve">  </w:t>
            </w:r>
            <w:r>
              <w:rPr>
                <w:spacing w:val="-3"/>
                <w:position w:val="1"/>
              </w:rPr>
              <w:t xml:space="preserve">5     </w:t>
            </w:r>
            <w:r>
              <w:rPr>
                <w:rFonts w:ascii="宋体" w:hAnsi="宋体" w:eastAsia="宋体" w:cs="宋体"/>
                <w:spacing w:val="-3"/>
                <w:position w:val="1"/>
              </w:rPr>
              <w:t>页</w:t>
            </w:r>
          </w:p>
        </w:tc>
        <w:tc>
          <w:tcPr>
            <w:tcW w:w="1319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606E2BD9">
            <w:pPr>
              <w:pStyle w:val="5"/>
              <w:spacing w:before="170" w:line="220" w:lineRule="auto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1"/>
              </w:rPr>
              <w:t>共</w:t>
            </w:r>
            <w:r>
              <w:rPr>
                <w:rFonts w:ascii="宋体" w:hAnsi="宋体" w:eastAsia="宋体" w:cs="宋体"/>
                <w:spacing w:val="15"/>
              </w:rPr>
              <w:t xml:space="preserve">   </w:t>
            </w:r>
            <w:r>
              <w:rPr>
                <w:spacing w:val="-11"/>
                <w:position w:val="-1"/>
              </w:rPr>
              <w:t>7</w:t>
            </w:r>
            <w:r>
              <w:rPr>
                <w:spacing w:val="2"/>
                <w:position w:val="-1"/>
              </w:rPr>
              <w:t xml:space="preserve">     </w:t>
            </w:r>
            <w:r>
              <w:rPr>
                <w:rFonts w:ascii="宋体" w:hAnsi="宋体" w:eastAsia="宋体" w:cs="宋体"/>
                <w:spacing w:val="-11"/>
              </w:rPr>
              <w:t>页</w:t>
            </w:r>
          </w:p>
        </w:tc>
      </w:tr>
      <w:tr w14:paraId="7FDF20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41" w:hRule="atLeast"/>
        </w:trPr>
        <w:tc>
          <w:tcPr>
            <w:tcW w:w="9652" w:type="dxa"/>
            <w:gridSpan w:val="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 w14:paraId="02B49156">
            <w:pPr>
              <w:adjustRightInd w:val="0"/>
              <w:snapToGrid w:val="0"/>
              <w:spacing w:line="360" w:lineRule="auto"/>
              <w:ind w:firstLine="472" w:firstLineChars="200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根据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370-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V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-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0301排渣量确定对反应器补加新催化剂的量，保持流化床内的催化剂数量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。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正常生产过程中，通过催化剂加料罐(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370-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V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-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0101)用氮气将催化剂压入反应器内。由于旋风分离器对粉尘的捕集能力有限，因此反应器内催化剂会有少量跑损，为保证催化剂的尿素投料负荷在催化剂的承受能力范围内，必须定期向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反应器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补加催化剂。一般地，每吨三聚氰胺的催化剂消耗约0.5～1.0公斤，因此约每5-10天（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根---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据催化剂的实际消耗决定）向流化床补加1吨催化剂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。</w:t>
            </w:r>
          </w:p>
          <w:p w14:paraId="1EFD6E62">
            <w:pPr>
              <w:pStyle w:val="5"/>
              <w:spacing w:line="334" w:lineRule="auto"/>
            </w:pPr>
          </w:p>
          <w:p w14:paraId="28086BFD">
            <w:pPr>
              <w:pStyle w:val="5"/>
              <w:spacing w:before="120" w:line="331" w:lineRule="auto"/>
              <w:ind w:left="118" w:right="186" w:firstLine="480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48BAAB3D">
      <w:pPr>
        <w:rPr>
          <w:rFonts w:ascii="Arial" w:hAnsi="Arial" w:eastAsia="Arial" w:cs="Arial"/>
          <w:sz w:val="21"/>
          <w:szCs w:val="21"/>
        </w:rPr>
        <w:sectPr>
          <w:pgSz w:w="11905" w:h="16840"/>
          <w:pgMar w:top="850" w:right="824" w:bottom="0" w:left="1398" w:header="0" w:footer="0" w:gutter="0"/>
          <w:cols w:space="720" w:num="1"/>
        </w:sectPr>
      </w:pPr>
    </w:p>
    <w:tbl>
      <w:tblPr>
        <w:tblStyle w:val="4"/>
        <w:tblW w:w="9652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6"/>
        <w:gridCol w:w="4372"/>
        <w:gridCol w:w="869"/>
        <w:gridCol w:w="420"/>
        <w:gridCol w:w="417"/>
        <w:gridCol w:w="873"/>
        <w:gridCol w:w="95"/>
      </w:tblGrid>
      <w:tr w14:paraId="1DE4E4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2606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68D092E6">
            <w:pPr>
              <w:pStyle w:val="5"/>
              <w:spacing w:line="468" w:lineRule="auto"/>
            </w:pPr>
          </w:p>
          <w:p w14:paraId="7C15BA44">
            <w:pPr>
              <w:spacing w:before="98" w:line="221" w:lineRule="auto"/>
              <w:rPr>
                <w:rFonts w:ascii="宋体" w:hAnsi="宋体" w:eastAsia="宋体" w:cs="宋体"/>
                <w:sz w:val="30"/>
                <w:szCs w:val="30"/>
              </w:rPr>
            </w:pPr>
            <w: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111760</wp:posOffset>
                  </wp:positionV>
                  <wp:extent cx="1564640" cy="415290"/>
                  <wp:effectExtent l="0" t="0" r="16510" b="3810"/>
                  <wp:wrapNone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640" cy="415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72" w:type="dxa"/>
            <w:tcBorders>
              <w:top w:val="single" w:color="000000" w:sz="12" w:space="0"/>
              <w:bottom w:val="single" w:color="000000" w:sz="12" w:space="0"/>
            </w:tcBorders>
            <w:vAlign w:val="top"/>
          </w:tcPr>
          <w:p w14:paraId="259231E2">
            <w:pPr>
              <w:spacing w:before="35" w:line="220" w:lineRule="auto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</w:p>
          <w:p w14:paraId="6F1CD7F3">
            <w:pPr>
              <w:spacing w:before="35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靖远煤业集团刘化化工有限公司</w:t>
            </w:r>
          </w:p>
        </w:tc>
        <w:tc>
          <w:tcPr>
            <w:tcW w:w="869" w:type="dxa"/>
            <w:tcBorders>
              <w:top w:val="single" w:color="000000" w:sz="12" w:space="0"/>
            </w:tcBorders>
            <w:vAlign w:val="top"/>
          </w:tcPr>
          <w:p w14:paraId="4766B837">
            <w:pPr>
              <w:pStyle w:val="5"/>
              <w:spacing w:line="244" w:lineRule="auto"/>
            </w:pPr>
          </w:p>
          <w:p w14:paraId="7785B4F7">
            <w:pPr>
              <w:spacing w:before="68" w:line="221" w:lineRule="auto"/>
              <w:ind w:left="19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项目号</w:t>
            </w:r>
          </w:p>
        </w:tc>
        <w:tc>
          <w:tcPr>
            <w:tcW w:w="837" w:type="dxa"/>
            <w:gridSpan w:val="2"/>
            <w:tcBorders>
              <w:top w:val="single" w:color="000000" w:sz="12" w:space="0"/>
            </w:tcBorders>
            <w:vAlign w:val="top"/>
          </w:tcPr>
          <w:p w14:paraId="6F776582">
            <w:pPr>
              <w:pStyle w:val="5"/>
              <w:spacing w:before="299" w:line="280" w:lineRule="exact"/>
              <w:ind w:right="12"/>
              <w:jc w:val="right"/>
            </w:pPr>
            <w:r>
              <w:rPr>
                <w:rFonts w:hint="eastAsia" w:eastAsia="宋体"/>
                <w:spacing w:val="-2"/>
                <w:lang w:val="en-US" w:eastAsia="zh-CN"/>
              </w:rPr>
              <w:t>13700</w:t>
            </w:r>
          </w:p>
        </w:tc>
        <w:tc>
          <w:tcPr>
            <w:tcW w:w="873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0B387BF0">
            <w:pPr>
              <w:pStyle w:val="5"/>
              <w:spacing w:line="244" w:lineRule="auto"/>
            </w:pPr>
          </w:p>
          <w:p w14:paraId="79496BEB">
            <w:pPr>
              <w:pStyle w:val="5"/>
              <w:spacing w:before="68" w:line="221" w:lineRule="auto"/>
              <w:jc w:val="right"/>
              <w:rPr>
                <w:rFonts w:ascii="宋体" w:hAnsi="宋体" w:eastAsia="宋体" w:cs="宋体"/>
              </w:rPr>
            </w:pPr>
            <w:r>
              <w:rPr>
                <w:spacing w:val="-8"/>
                <w:w w:val="89"/>
              </w:rPr>
              <w:t>2A</w:t>
            </w:r>
            <w:r>
              <w:rPr>
                <w:spacing w:val="10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w w:val="89"/>
              </w:rPr>
              <w:t>版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12BCD39">
            <w:pPr>
              <w:pStyle w:val="5"/>
            </w:pPr>
          </w:p>
        </w:tc>
      </w:tr>
      <w:tr w14:paraId="046AB7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2606" w:type="dxa"/>
            <w:vMerge w:val="continue"/>
            <w:tcBorders>
              <w:top w:val="nil"/>
              <w:left w:val="single" w:color="000000" w:sz="12" w:space="0"/>
              <w:bottom w:val="nil"/>
            </w:tcBorders>
            <w:vAlign w:val="top"/>
          </w:tcPr>
          <w:p w14:paraId="6CCD0D86">
            <w:pPr>
              <w:pStyle w:val="5"/>
            </w:pPr>
          </w:p>
        </w:tc>
        <w:tc>
          <w:tcPr>
            <w:tcW w:w="4372" w:type="dxa"/>
            <w:tcBorders>
              <w:top w:val="single" w:color="000000" w:sz="12" w:space="0"/>
              <w:bottom w:val="single" w:color="000000" w:sz="4" w:space="0"/>
            </w:tcBorders>
            <w:vAlign w:val="top"/>
          </w:tcPr>
          <w:p w14:paraId="536E275C">
            <w:pPr>
              <w:spacing w:before="188" w:line="220" w:lineRule="auto"/>
              <w:ind w:left="1093" w:firstLine="416" w:firstLineChars="2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三聚氰胺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催化剂</w:t>
            </w:r>
          </w:p>
        </w:tc>
        <w:tc>
          <w:tcPr>
            <w:tcW w:w="2579" w:type="dxa"/>
            <w:gridSpan w:val="4"/>
            <w:tcBorders>
              <w:right w:val="single" w:color="000000" w:sz="12" w:space="0"/>
            </w:tcBorders>
            <w:vAlign w:val="top"/>
          </w:tcPr>
          <w:p w14:paraId="2FAC8C86">
            <w:pPr>
              <w:pStyle w:val="5"/>
              <w:spacing w:before="194" w:line="279" w:lineRule="exact"/>
              <w:ind w:left="625"/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4BADE99">
            <w:pPr>
              <w:pStyle w:val="5"/>
            </w:pPr>
          </w:p>
        </w:tc>
      </w:tr>
      <w:tr w14:paraId="75762E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2606" w:type="dxa"/>
            <w:vMerge w:val="continue"/>
            <w:tcBorders>
              <w:top w:val="nil"/>
              <w:left w:val="single" w:color="000000" w:sz="12" w:space="0"/>
              <w:bottom w:val="single" w:color="000000" w:sz="12" w:space="0"/>
            </w:tcBorders>
            <w:vAlign w:val="top"/>
          </w:tcPr>
          <w:p w14:paraId="5614D34A">
            <w:pPr>
              <w:pStyle w:val="5"/>
            </w:pPr>
          </w:p>
        </w:tc>
        <w:tc>
          <w:tcPr>
            <w:tcW w:w="4372" w:type="dxa"/>
            <w:tcBorders>
              <w:top w:val="single" w:color="000000" w:sz="4" w:space="0"/>
              <w:bottom w:val="single" w:color="000000" w:sz="12" w:space="0"/>
            </w:tcBorders>
            <w:vAlign w:val="top"/>
          </w:tcPr>
          <w:p w14:paraId="151DAFED">
            <w:pPr>
              <w:spacing w:before="106" w:line="220" w:lineRule="auto"/>
              <w:ind w:left="1475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0"/>
                <w:szCs w:val="30"/>
              </w:rPr>
              <w:t>技术规格书</w:t>
            </w:r>
          </w:p>
        </w:tc>
        <w:tc>
          <w:tcPr>
            <w:tcW w:w="1289" w:type="dxa"/>
            <w:gridSpan w:val="2"/>
            <w:tcBorders>
              <w:bottom w:val="single" w:color="000000" w:sz="12" w:space="0"/>
            </w:tcBorders>
            <w:vAlign w:val="top"/>
          </w:tcPr>
          <w:p w14:paraId="44CDEE05">
            <w:pPr>
              <w:pStyle w:val="5"/>
              <w:spacing w:before="160" w:line="280" w:lineRule="exact"/>
              <w:ind w:right="13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3"/>
                <w:position w:val="1"/>
              </w:rPr>
              <w:t>第</w:t>
            </w:r>
            <w:r>
              <w:rPr>
                <w:rFonts w:ascii="宋体" w:hAnsi="宋体" w:eastAsia="宋体" w:cs="宋体"/>
                <w:spacing w:val="35"/>
                <w:position w:val="1"/>
              </w:rPr>
              <w:t xml:space="preserve">  </w:t>
            </w:r>
            <w:r>
              <w:rPr>
                <w:spacing w:val="-3"/>
                <w:position w:val="1"/>
              </w:rPr>
              <w:t xml:space="preserve">6     </w:t>
            </w:r>
            <w:r>
              <w:rPr>
                <w:rFonts w:ascii="宋体" w:hAnsi="宋体" w:eastAsia="宋体" w:cs="宋体"/>
                <w:spacing w:val="-3"/>
                <w:position w:val="1"/>
              </w:rPr>
              <w:t>页</w:t>
            </w:r>
          </w:p>
        </w:tc>
        <w:tc>
          <w:tcPr>
            <w:tcW w:w="1290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1669051E">
            <w:pPr>
              <w:pStyle w:val="5"/>
              <w:spacing w:before="175" w:line="220" w:lineRule="auto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9"/>
                <w:w w:val="97"/>
              </w:rPr>
              <w:t>共</w:t>
            </w:r>
            <w:r>
              <w:rPr>
                <w:rFonts w:ascii="宋体" w:hAnsi="宋体" w:eastAsia="宋体" w:cs="宋体"/>
                <w:spacing w:val="6"/>
              </w:rPr>
              <w:t xml:space="preserve">   </w:t>
            </w:r>
            <w:r>
              <w:rPr>
                <w:spacing w:val="-19"/>
                <w:w w:val="97"/>
                <w:position w:val="-1"/>
              </w:rPr>
              <w:t>7</w:t>
            </w:r>
            <w:r>
              <w:rPr>
                <w:spacing w:val="11"/>
                <w:position w:val="-1"/>
              </w:rPr>
              <w:t xml:space="preserve">    </w:t>
            </w:r>
            <w:r>
              <w:rPr>
                <w:rFonts w:ascii="宋体" w:hAnsi="宋体" w:eastAsia="宋体" w:cs="宋体"/>
                <w:spacing w:val="-19"/>
                <w:w w:val="97"/>
              </w:rPr>
              <w:t>页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639B7CC">
            <w:pPr>
              <w:pStyle w:val="5"/>
            </w:pPr>
          </w:p>
        </w:tc>
      </w:tr>
      <w:tr w14:paraId="6D7ABD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50" w:hRule="atLeast"/>
        </w:trPr>
        <w:tc>
          <w:tcPr>
            <w:tcW w:w="9652" w:type="dxa"/>
            <w:gridSpan w:val="7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 w14:paraId="468CBA1C">
            <w:pPr>
              <w:spacing w:before="257" w:line="220" w:lineRule="auto"/>
              <w:ind w:left="276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  <w:lang w:val="en-US" w:eastAsia="zh-CN"/>
              </w:rPr>
              <w:t>三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</w:rPr>
              <w:t>章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</w:rPr>
              <w:t>卖方供货和技术服务范围</w:t>
            </w:r>
          </w:p>
          <w:p w14:paraId="7C8E9CAB">
            <w:pPr>
              <w:pStyle w:val="5"/>
              <w:spacing w:before="292" w:line="220" w:lineRule="auto"/>
              <w:ind w:left="114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3"/>
                <w:sz w:val="24"/>
                <w:szCs w:val="24"/>
                <w:lang w:val="en-US" w:eastAsia="zh-CN"/>
              </w:rPr>
              <w:t>3</w:t>
            </w:r>
            <w:r>
              <w:rPr>
                <w:b/>
                <w:bCs/>
                <w:color w:val="auto"/>
                <w:spacing w:val="-3"/>
                <w:sz w:val="24"/>
                <w:szCs w:val="24"/>
              </w:rPr>
              <w:t>.1</w:t>
            </w:r>
            <w:r>
              <w:rPr>
                <w:b/>
                <w:bCs/>
                <w:color w:val="auto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供货范围的确定</w:t>
            </w:r>
          </w:p>
          <w:p w14:paraId="7A3E4519">
            <w:pPr>
              <w:spacing w:before="154" w:line="220" w:lineRule="auto"/>
              <w:ind w:left="59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</w:rPr>
              <w:t>卖方供货的范围包括：</w:t>
            </w:r>
          </w:p>
          <w:p w14:paraId="09D5BA4D">
            <w:pPr>
              <w:pStyle w:val="5"/>
              <w:spacing w:before="154" w:line="220" w:lineRule="auto"/>
              <w:ind w:left="48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</w:rPr>
              <w:t>（</w:t>
            </w:r>
            <w:r>
              <w:rPr>
                <w:color w:val="auto"/>
                <w:spacing w:val="-6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-6"/>
                <w:sz w:val="24"/>
                <w:szCs w:val="24"/>
                <w:lang w:val="en-US" w:eastAsia="zh-CN"/>
              </w:rPr>
              <w:t>三聚氰胺</w:t>
            </w: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</w:rPr>
              <w:t>催化剂。</w:t>
            </w:r>
          </w:p>
          <w:p w14:paraId="476B1813">
            <w:pPr>
              <w:pStyle w:val="5"/>
              <w:spacing w:before="275" w:line="220" w:lineRule="auto"/>
              <w:ind w:left="114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3"/>
                <w:sz w:val="24"/>
                <w:szCs w:val="24"/>
                <w:lang w:val="en-US" w:eastAsia="zh-CN"/>
              </w:rPr>
              <w:t>3</w:t>
            </w:r>
            <w:r>
              <w:rPr>
                <w:b/>
                <w:bCs/>
                <w:color w:val="auto"/>
                <w:spacing w:val="-3"/>
                <w:sz w:val="24"/>
                <w:szCs w:val="24"/>
              </w:rPr>
              <w:t>.2</w:t>
            </w:r>
            <w:r>
              <w:rPr>
                <w:b/>
                <w:bCs/>
                <w:color w:val="auto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技术服务范围</w:t>
            </w:r>
          </w:p>
          <w:p w14:paraId="017A91EF">
            <w:pPr>
              <w:spacing w:before="153" w:line="220" w:lineRule="auto"/>
              <w:ind w:left="36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6"/>
                <w:sz w:val="24"/>
                <w:szCs w:val="24"/>
              </w:rPr>
              <w:t>（1）催化剂装填指导；</w:t>
            </w:r>
          </w:p>
          <w:p w14:paraId="43545F8F">
            <w:pPr>
              <w:spacing w:before="155" w:line="220" w:lineRule="auto"/>
              <w:ind w:left="36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（2）指导开、停车的工程技术服务；</w:t>
            </w:r>
          </w:p>
          <w:p w14:paraId="048D15DE">
            <w:pPr>
              <w:spacing w:before="154" w:line="220" w:lineRule="auto"/>
              <w:ind w:left="36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（3）负责解答和处理生产中出现的问题；</w:t>
            </w:r>
          </w:p>
          <w:p w14:paraId="38186D52">
            <w:pPr>
              <w:spacing w:before="153" w:line="220" w:lineRule="auto"/>
              <w:ind w:left="36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（4）提供催化剂装填及正常操作的操作说明；</w:t>
            </w:r>
          </w:p>
          <w:p w14:paraId="537CC1C5">
            <w:pPr>
              <w:pStyle w:val="5"/>
              <w:spacing w:before="277" w:line="220" w:lineRule="auto"/>
              <w:ind w:left="114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3"/>
                <w:sz w:val="24"/>
                <w:szCs w:val="24"/>
                <w:lang w:val="en-US" w:eastAsia="zh-CN"/>
              </w:rPr>
              <w:t>3</w:t>
            </w:r>
            <w:r>
              <w:rPr>
                <w:b/>
                <w:bCs/>
                <w:color w:val="auto"/>
                <w:spacing w:val="-3"/>
                <w:sz w:val="24"/>
                <w:szCs w:val="24"/>
              </w:rPr>
              <w:t>.3</w:t>
            </w:r>
            <w:r>
              <w:rPr>
                <w:b/>
                <w:bCs/>
                <w:color w:val="auto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其它需说明的问题</w:t>
            </w:r>
          </w:p>
          <w:p w14:paraId="1058652D">
            <w:pPr>
              <w:spacing w:before="153" w:line="219" w:lineRule="auto"/>
              <w:ind w:left="48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（1）卖方须提供报价产品的主要理化参数，使用说明书。</w:t>
            </w:r>
          </w:p>
          <w:p w14:paraId="3F3F2D18">
            <w:pPr>
              <w:spacing w:before="156" w:line="220" w:lineRule="auto"/>
              <w:ind w:firstLine="472" w:firstLineChars="20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）卖方须保证在第三章给出的各种操作工况下催化剂的性能。</w:t>
            </w:r>
          </w:p>
          <w:p w14:paraId="54498F37">
            <w:pPr>
              <w:spacing w:before="154" w:line="339" w:lineRule="auto"/>
              <w:ind w:left="119" w:right="113" w:firstLine="36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</w:rPr>
              <w:t>（3）卖方请务必提供技术要求中需要提供的所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有数据，因为上述数据将作为施工图设</w:t>
            </w:r>
            <w:r>
              <w:rPr>
                <w:rFonts w:ascii="宋体" w:hAnsi="宋体" w:eastAsia="宋体" w:cs="宋体"/>
                <w:color w:val="auto"/>
                <w:spacing w:val="-1"/>
                <w:sz w:val="24"/>
                <w:szCs w:val="24"/>
              </w:rPr>
              <w:t>计的依据之一，且将作为业主最终采购的数据之一。</w:t>
            </w:r>
          </w:p>
          <w:p w14:paraId="1DFBBE4D">
            <w:pPr>
              <w:pStyle w:val="5"/>
              <w:spacing w:line="355" w:lineRule="auto"/>
              <w:rPr>
                <w:color w:val="FF0000"/>
              </w:rPr>
            </w:pPr>
          </w:p>
          <w:p w14:paraId="4A90B6ED">
            <w:pPr>
              <w:spacing w:before="79" w:line="220" w:lineRule="auto"/>
              <w:ind w:left="384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  <w:lang w:val="en-US" w:eastAsia="zh-CN"/>
              </w:rPr>
              <w:t>四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章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性能保证</w:t>
            </w:r>
          </w:p>
          <w:p w14:paraId="61DA357F">
            <w:pPr>
              <w:pStyle w:val="5"/>
              <w:spacing w:before="155" w:line="221" w:lineRule="auto"/>
              <w:ind w:left="12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4"/>
                <w:sz w:val="24"/>
                <w:szCs w:val="24"/>
                <w:lang w:val="en-US" w:eastAsia="zh-CN"/>
              </w:rPr>
              <w:t>4</w:t>
            </w:r>
            <w:r>
              <w:rPr>
                <w:b/>
                <w:bCs/>
                <w:color w:val="auto"/>
                <w:spacing w:val="-4"/>
                <w:sz w:val="24"/>
                <w:szCs w:val="24"/>
              </w:rPr>
              <w:t>.1</w:t>
            </w:r>
            <w:r>
              <w:rPr>
                <w:b/>
                <w:bCs/>
                <w:color w:val="auto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4"/>
                <w:szCs w:val="24"/>
              </w:rPr>
              <w:t>性能保证基础</w:t>
            </w:r>
          </w:p>
          <w:p w14:paraId="2973EE4D">
            <w:pPr>
              <w:spacing w:before="152" w:line="340" w:lineRule="auto"/>
              <w:ind w:left="119" w:right="113" w:firstLine="600"/>
              <w:jc w:val="both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催化剂性能保证包括催化剂自身理化参数的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保证和操作运行指标保证。催化剂自身理</w:t>
            </w:r>
            <w:r>
              <w:rPr>
                <w:rFonts w:ascii="宋体" w:hAnsi="宋体" w:eastAsia="宋体" w:cs="宋体"/>
                <w:color w:val="auto"/>
                <w:spacing w:val="1"/>
                <w:sz w:val="24"/>
                <w:szCs w:val="24"/>
              </w:rPr>
              <w:t>化参数保证基础以卖方产品说明的各项相关指标为依据。运行指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标保证是在买方能稳定提</w:t>
            </w:r>
            <w:r>
              <w:rPr>
                <w:rFonts w:ascii="宋体" w:hAnsi="宋体" w:eastAsia="宋体" w:cs="宋体"/>
                <w:color w:val="auto"/>
                <w:spacing w:val="4"/>
                <w:sz w:val="24"/>
                <w:szCs w:val="24"/>
              </w:rPr>
              <w:t>供本询价书第二章规定的原料和其它设计条件的情况下,对合同</w:t>
            </w:r>
            <w:r>
              <w:rPr>
                <w:rFonts w:ascii="宋体" w:hAnsi="宋体" w:eastAsia="宋体" w:cs="宋体"/>
                <w:color w:val="auto"/>
                <w:spacing w:val="3"/>
                <w:sz w:val="24"/>
                <w:szCs w:val="24"/>
              </w:rPr>
              <w:t>装置进行连续运行至少72</w:t>
            </w:r>
            <w:r>
              <w:rPr>
                <w:rFonts w:ascii="宋体" w:hAnsi="宋体" w:eastAsia="宋体" w:cs="宋体"/>
                <w:color w:val="auto"/>
                <w:spacing w:val="-5"/>
                <w:sz w:val="24"/>
                <w:szCs w:val="24"/>
              </w:rPr>
              <w:t>小时的性能考核。</w:t>
            </w:r>
          </w:p>
          <w:p w14:paraId="177A619E">
            <w:pPr>
              <w:pStyle w:val="5"/>
              <w:spacing w:before="114" w:line="221" w:lineRule="auto"/>
              <w:ind w:left="12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4"/>
                <w:sz w:val="24"/>
                <w:szCs w:val="24"/>
                <w:lang w:val="en-US" w:eastAsia="zh-CN"/>
              </w:rPr>
              <w:t>4</w:t>
            </w:r>
            <w:r>
              <w:rPr>
                <w:b/>
                <w:bCs/>
                <w:color w:val="auto"/>
                <w:spacing w:val="-4"/>
                <w:sz w:val="24"/>
                <w:szCs w:val="24"/>
              </w:rPr>
              <w:t>.2</w:t>
            </w:r>
            <w:r>
              <w:rPr>
                <w:b/>
                <w:bCs/>
                <w:color w:val="auto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4"/>
                <w:szCs w:val="24"/>
              </w:rPr>
              <w:t>运行性能保证</w:t>
            </w:r>
          </w:p>
          <w:p w14:paraId="4DC425EA">
            <w:pPr>
              <w:spacing w:before="154" w:line="280" w:lineRule="auto"/>
              <w:ind w:left="120" w:right="131" w:firstLine="5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（1）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val="en-US" w:eastAsia="zh-CN"/>
              </w:rPr>
              <w:t>三聚氰胺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装置的处理能力、操作指标、产品质量、床层压降等指标须符合本技术规格书的</w:t>
            </w:r>
            <w:r>
              <w:rPr>
                <w:rFonts w:ascii="宋体" w:hAnsi="宋体" w:eastAsia="宋体" w:cs="宋体"/>
                <w:color w:val="auto"/>
                <w:spacing w:val="-15"/>
                <w:sz w:val="24"/>
                <w:szCs w:val="24"/>
              </w:rPr>
              <w:t>要求；</w:t>
            </w:r>
          </w:p>
          <w:p w14:paraId="421F766E">
            <w:pPr>
              <w:spacing w:before="152" w:line="220" w:lineRule="auto"/>
              <w:ind w:left="126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（2）催化剂的</w:t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lang w:val="en-US" w:eastAsia="zh-CN"/>
              </w:rPr>
              <w:t>正常</w:t>
            </w: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使用寿命要求不小于</w:t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lang w:eastAsia="zh-CN"/>
              </w:rPr>
              <w:t>；</w:t>
            </w:r>
          </w:p>
          <w:p w14:paraId="365D99BA">
            <w:pPr>
              <w:spacing w:before="155" w:line="219" w:lineRule="auto"/>
              <w:ind w:left="12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（3）卖方应在其报价文件中提出合同装置的性能保证值。</w:t>
            </w:r>
          </w:p>
          <w:p w14:paraId="24730F7B">
            <w:pPr>
              <w:pStyle w:val="5"/>
              <w:spacing w:before="119" w:line="320" w:lineRule="exact"/>
              <w:ind w:left="126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4A729520">
      <w:pPr>
        <w:rPr>
          <w:rFonts w:ascii="Arial"/>
          <w:sz w:val="21"/>
        </w:rPr>
      </w:pPr>
    </w:p>
    <w:p w14:paraId="433BC789">
      <w:pPr>
        <w:rPr>
          <w:rFonts w:ascii="Arial" w:hAnsi="Arial" w:eastAsia="Arial" w:cs="Arial"/>
          <w:sz w:val="21"/>
          <w:szCs w:val="21"/>
        </w:rPr>
        <w:sectPr>
          <w:pgSz w:w="11905" w:h="16840"/>
          <w:pgMar w:top="850" w:right="824" w:bottom="0" w:left="1398" w:header="0" w:footer="0" w:gutter="0"/>
          <w:cols w:space="720" w:num="1"/>
        </w:sectPr>
      </w:pPr>
    </w:p>
    <w:tbl>
      <w:tblPr>
        <w:tblStyle w:val="4"/>
        <w:tblW w:w="9652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27"/>
        <w:gridCol w:w="4407"/>
        <w:gridCol w:w="876"/>
        <w:gridCol w:w="423"/>
        <w:gridCol w:w="420"/>
        <w:gridCol w:w="899"/>
      </w:tblGrid>
      <w:tr w14:paraId="0BDBF3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2627" w:type="dxa"/>
            <w:vMerge w:val="restart"/>
            <w:tcBorders>
              <w:top w:val="single" w:color="000000" w:sz="12" w:space="0"/>
              <w:left w:val="single" w:color="000000" w:sz="12" w:space="0"/>
            </w:tcBorders>
            <w:vAlign w:val="top"/>
          </w:tcPr>
          <w:p w14:paraId="0234841E">
            <w:pPr>
              <w:pStyle w:val="5"/>
              <w:spacing w:line="240" w:lineRule="auto"/>
              <w:ind w:left="0" w:firstLine="0"/>
            </w:pPr>
          </w:p>
          <w:p w14:paraId="3D2A4FCC">
            <w:pPr>
              <w:pStyle w:val="5"/>
              <w:spacing w:line="240" w:lineRule="auto"/>
              <w:ind w:left="0" w:firstLine="0"/>
            </w:pPr>
          </w:p>
          <w:p w14:paraId="501FED9D">
            <w:pPr>
              <w:spacing w:line="240" w:lineRule="auto"/>
              <w:ind w:left="0" w:firstLine="0"/>
            </w:pPr>
          </w:p>
          <w:p w14:paraId="0CB38894">
            <w:pPr>
              <w:pStyle w:val="5"/>
              <w:spacing w:line="240" w:lineRule="auto"/>
              <w:ind w:left="0" w:firstLine="0"/>
            </w:pPr>
            <w: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-49530</wp:posOffset>
                  </wp:positionV>
                  <wp:extent cx="1564640" cy="415290"/>
                  <wp:effectExtent l="0" t="0" r="16510" b="3810"/>
                  <wp:wrapNone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640" cy="415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DFB5B23">
            <w:pPr>
              <w:spacing w:line="240" w:lineRule="auto"/>
              <w:ind w:left="0" w:firstLine="0"/>
              <w:rPr>
                <w:rFonts w:ascii="宋体" w:hAnsi="宋体" w:eastAsia="宋体" w:cs="宋体"/>
                <w:sz w:val="30"/>
                <w:szCs w:val="30"/>
              </w:rPr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12" w:space="0"/>
            </w:tcBorders>
            <w:vAlign w:val="top"/>
          </w:tcPr>
          <w:p w14:paraId="2D6DEEFD">
            <w:pPr>
              <w:spacing w:before="35" w:line="220" w:lineRule="auto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</w:p>
          <w:p w14:paraId="16E368CC">
            <w:pPr>
              <w:spacing w:before="35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靖远煤业集团刘化化工有限公司</w:t>
            </w:r>
          </w:p>
        </w:tc>
        <w:tc>
          <w:tcPr>
            <w:tcW w:w="876" w:type="dxa"/>
            <w:tcBorders>
              <w:top w:val="single" w:color="000000" w:sz="12" w:space="0"/>
            </w:tcBorders>
            <w:vAlign w:val="top"/>
          </w:tcPr>
          <w:p w14:paraId="2FBCD715">
            <w:pPr>
              <w:pStyle w:val="5"/>
              <w:spacing w:line="244" w:lineRule="auto"/>
            </w:pPr>
          </w:p>
          <w:p w14:paraId="53E20542">
            <w:pPr>
              <w:spacing w:before="68" w:line="221" w:lineRule="auto"/>
              <w:ind w:left="1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项目号</w:t>
            </w:r>
          </w:p>
        </w:tc>
        <w:tc>
          <w:tcPr>
            <w:tcW w:w="843" w:type="dxa"/>
            <w:gridSpan w:val="2"/>
            <w:tcBorders>
              <w:top w:val="single" w:color="000000" w:sz="12" w:space="0"/>
            </w:tcBorders>
            <w:vAlign w:val="top"/>
          </w:tcPr>
          <w:p w14:paraId="2A27CD38">
            <w:pPr>
              <w:pStyle w:val="5"/>
              <w:spacing w:before="299" w:line="280" w:lineRule="exact"/>
              <w:ind w:left="168"/>
            </w:pPr>
            <w:r>
              <w:rPr>
                <w:rFonts w:hint="eastAsia" w:eastAsia="宋体"/>
                <w:spacing w:val="-2"/>
                <w:lang w:val="en-US" w:eastAsia="zh-CN"/>
              </w:rPr>
              <w:t>13700</w:t>
            </w:r>
          </w:p>
        </w:tc>
        <w:tc>
          <w:tcPr>
            <w:tcW w:w="899" w:type="dxa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6ABA12BA">
            <w:pPr>
              <w:pStyle w:val="5"/>
              <w:spacing w:line="244" w:lineRule="auto"/>
            </w:pPr>
          </w:p>
          <w:p w14:paraId="647FE8B9">
            <w:pPr>
              <w:pStyle w:val="5"/>
              <w:spacing w:before="68" w:line="221" w:lineRule="auto"/>
              <w:jc w:val="right"/>
              <w:rPr>
                <w:rFonts w:ascii="宋体" w:hAnsi="宋体" w:eastAsia="宋体" w:cs="宋体"/>
              </w:rPr>
            </w:pPr>
            <w:r>
              <w:rPr>
                <w:spacing w:val="-6"/>
              </w:rPr>
              <w:t>2A</w:t>
            </w:r>
            <w:r>
              <w:rPr>
                <w:spacing w:val="1"/>
              </w:rPr>
              <w:t xml:space="preserve">    </w:t>
            </w:r>
            <w:r>
              <w:rPr>
                <w:rFonts w:ascii="宋体" w:hAnsi="宋体" w:eastAsia="宋体" w:cs="宋体"/>
                <w:spacing w:val="-6"/>
              </w:rPr>
              <w:t>版</w:t>
            </w:r>
          </w:p>
        </w:tc>
      </w:tr>
      <w:tr w14:paraId="291879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2627" w:type="dxa"/>
            <w:vMerge w:val="continue"/>
            <w:tcBorders>
              <w:left w:val="single" w:color="000000" w:sz="12" w:space="0"/>
            </w:tcBorders>
            <w:vAlign w:val="top"/>
          </w:tcPr>
          <w:p w14:paraId="3EB7B6BA">
            <w:pPr>
              <w:pStyle w:val="5"/>
            </w:pPr>
          </w:p>
        </w:tc>
        <w:tc>
          <w:tcPr>
            <w:tcW w:w="4407" w:type="dxa"/>
            <w:tcBorders>
              <w:top w:val="single" w:color="000000" w:sz="12" w:space="0"/>
              <w:bottom w:val="single" w:color="000000" w:sz="4" w:space="0"/>
            </w:tcBorders>
            <w:vAlign w:val="top"/>
          </w:tcPr>
          <w:p w14:paraId="65140F17">
            <w:pPr>
              <w:spacing w:before="176" w:line="220" w:lineRule="auto"/>
              <w:ind w:left="1072" w:firstLine="416" w:firstLineChars="2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三聚氰胺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催化剂</w:t>
            </w:r>
          </w:p>
        </w:tc>
        <w:tc>
          <w:tcPr>
            <w:tcW w:w="2618" w:type="dxa"/>
            <w:gridSpan w:val="4"/>
            <w:tcBorders>
              <w:right w:val="single" w:color="000000" w:sz="12" w:space="0"/>
            </w:tcBorders>
            <w:vAlign w:val="top"/>
          </w:tcPr>
          <w:p w14:paraId="0F87F30D">
            <w:pPr>
              <w:pStyle w:val="5"/>
              <w:spacing w:before="182" w:line="279" w:lineRule="exact"/>
              <w:ind w:left="569"/>
            </w:pPr>
          </w:p>
        </w:tc>
      </w:tr>
      <w:tr w14:paraId="38090B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627" w:type="dxa"/>
            <w:vMerge w:val="continue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CBA086C">
            <w:pPr>
              <w:pStyle w:val="5"/>
            </w:pPr>
          </w:p>
        </w:tc>
        <w:tc>
          <w:tcPr>
            <w:tcW w:w="4407" w:type="dxa"/>
            <w:tcBorders>
              <w:top w:val="single" w:color="000000" w:sz="4" w:space="0"/>
              <w:bottom w:val="single" w:color="000000" w:sz="12" w:space="0"/>
            </w:tcBorders>
            <w:vAlign w:val="top"/>
          </w:tcPr>
          <w:p w14:paraId="73DB7D65">
            <w:pPr>
              <w:spacing w:before="101" w:line="220" w:lineRule="auto"/>
              <w:ind w:left="1454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30"/>
                <w:szCs w:val="30"/>
              </w:rPr>
              <w:t>技术规格书</w:t>
            </w:r>
          </w:p>
        </w:tc>
        <w:tc>
          <w:tcPr>
            <w:tcW w:w="1299" w:type="dxa"/>
            <w:gridSpan w:val="2"/>
            <w:tcBorders>
              <w:bottom w:val="single" w:color="000000" w:sz="12" w:space="0"/>
            </w:tcBorders>
            <w:vAlign w:val="top"/>
          </w:tcPr>
          <w:p w14:paraId="7F949D5F">
            <w:pPr>
              <w:pStyle w:val="5"/>
              <w:spacing w:before="170" w:line="220" w:lineRule="auto"/>
              <w:ind w:left="118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4"/>
              </w:rPr>
              <w:t>第</w:t>
            </w:r>
            <w:r>
              <w:rPr>
                <w:rFonts w:ascii="宋体" w:hAnsi="宋体" w:eastAsia="宋体" w:cs="宋体"/>
                <w:spacing w:val="39"/>
              </w:rPr>
              <w:t xml:space="preserve">  </w:t>
            </w:r>
            <w:r>
              <w:rPr>
                <w:spacing w:val="-4"/>
                <w:position w:val="-1"/>
              </w:rPr>
              <w:t xml:space="preserve">7     </w:t>
            </w:r>
            <w:r>
              <w:rPr>
                <w:rFonts w:ascii="宋体" w:hAnsi="宋体" w:eastAsia="宋体" w:cs="宋体"/>
                <w:spacing w:val="-4"/>
              </w:rPr>
              <w:t>页</w:t>
            </w:r>
          </w:p>
        </w:tc>
        <w:tc>
          <w:tcPr>
            <w:tcW w:w="1319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09229FD6">
            <w:pPr>
              <w:pStyle w:val="5"/>
              <w:spacing w:before="170" w:line="220" w:lineRule="auto"/>
              <w:jc w:val="right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1"/>
              </w:rPr>
              <w:t>共</w:t>
            </w:r>
            <w:r>
              <w:rPr>
                <w:rFonts w:ascii="宋体" w:hAnsi="宋体" w:eastAsia="宋体" w:cs="宋体"/>
                <w:spacing w:val="15"/>
              </w:rPr>
              <w:t xml:space="preserve">   </w:t>
            </w:r>
            <w:r>
              <w:rPr>
                <w:spacing w:val="-11"/>
                <w:position w:val="-1"/>
              </w:rPr>
              <w:t>7</w:t>
            </w:r>
            <w:r>
              <w:rPr>
                <w:spacing w:val="2"/>
                <w:position w:val="-1"/>
              </w:rPr>
              <w:t xml:space="preserve">     </w:t>
            </w:r>
            <w:r>
              <w:rPr>
                <w:rFonts w:ascii="宋体" w:hAnsi="宋体" w:eastAsia="宋体" w:cs="宋体"/>
                <w:spacing w:val="-11"/>
              </w:rPr>
              <w:t>页</w:t>
            </w:r>
          </w:p>
        </w:tc>
      </w:tr>
      <w:tr w14:paraId="0C8198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41" w:hRule="atLeast"/>
        </w:trPr>
        <w:tc>
          <w:tcPr>
            <w:tcW w:w="9652" w:type="dxa"/>
            <w:gridSpan w:val="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 w14:paraId="571D4F94">
            <w:pPr>
              <w:pStyle w:val="5"/>
              <w:spacing w:line="279" w:lineRule="auto"/>
            </w:pPr>
          </w:p>
          <w:p w14:paraId="375C4127">
            <w:pPr>
              <w:spacing w:before="78" w:line="219" w:lineRule="auto"/>
              <w:ind w:left="2949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  <w:lang w:val="en-US" w:eastAsia="zh-CN"/>
              </w:rPr>
              <w:t>五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</w:rPr>
              <w:t>章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2"/>
                <w:sz w:val="24"/>
                <w:szCs w:val="24"/>
              </w:rPr>
              <w:t>报价书中应包含的技术文件</w:t>
            </w:r>
          </w:p>
          <w:p w14:paraId="7B8A4219">
            <w:pPr>
              <w:pStyle w:val="5"/>
              <w:spacing w:before="156" w:line="220" w:lineRule="auto"/>
              <w:ind w:left="12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3"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bCs/>
                <w:color w:val="auto"/>
                <w:spacing w:val="-3"/>
                <w:sz w:val="24"/>
                <w:szCs w:val="24"/>
              </w:rPr>
              <w:t xml:space="preserve">.1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概述</w:t>
            </w:r>
          </w:p>
          <w:p w14:paraId="096D271E">
            <w:pPr>
              <w:spacing w:before="153" w:line="219" w:lineRule="auto"/>
              <w:ind w:left="482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1"/>
                <w:sz w:val="24"/>
                <w:szCs w:val="24"/>
              </w:rPr>
              <w:t>详细说明报价产品的理化参数、使用说明、性能，简要介绍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使用业绩及应用情况。</w:t>
            </w:r>
          </w:p>
          <w:p w14:paraId="08EA1001">
            <w:pPr>
              <w:pStyle w:val="5"/>
              <w:spacing w:before="156" w:line="220" w:lineRule="auto"/>
              <w:ind w:left="12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4"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bCs/>
                <w:color w:val="auto"/>
                <w:spacing w:val="-4"/>
                <w:sz w:val="24"/>
                <w:szCs w:val="24"/>
              </w:rPr>
              <w:t>.2</w:t>
            </w:r>
            <w:r>
              <w:rPr>
                <w:b/>
                <w:bCs/>
                <w:color w:val="auto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4"/>
                <w:sz w:val="24"/>
                <w:szCs w:val="24"/>
              </w:rPr>
              <w:t>技术文件</w:t>
            </w:r>
          </w:p>
          <w:p w14:paraId="17D3D654">
            <w:pPr>
              <w:pStyle w:val="5"/>
              <w:spacing w:before="164" w:line="220" w:lineRule="auto"/>
              <w:ind w:left="126"/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报价书中应表述工艺流程的优化建议和催化剂设置说明,包括但不限于以下内容：</w:t>
            </w:r>
          </w:p>
          <w:p w14:paraId="09E8A325">
            <w:pPr>
              <w:spacing w:before="154" w:line="220" w:lineRule="auto"/>
              <w:ind w:left="12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）说明催化剂型号、贵金属元素含量（质量百分比）。</w:t>
            </w:r>
          </w:p>
          <w:p w14:paraId="20DEE594">
            <w:pPr>
              <w:spacing w:before="154" w:line="220" w:lineRule="auto"/>
              <w:ind w:left="12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auto"/>
                <w:spacing w:val="-2"/>
                <w:sz w:val="24"/>
                <w:szCs w:val="24"/>
              </w:rPr>
              <w:t>）说明本装置在此工况操作条件下可能产生的其它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副反应(包括正常生产和开车情况下)</w:t>
            </w:r>
          </w:p>
          <w:p w14:paraId="159EE96C">
            <w:pPr>
              <w:spacing w:before="154" w:line="220" w:lineRule="auto"/>
              <w:ind w:left="12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）提供催化剂的性能保证值。</w:t>
            </w:r>
          </w:p>
          <w:p w14:paraId="20BAABB0">
            <w:pPr>
              <w:spacing w:before="154" w:line="220" w:lineRule="auto"/>
              <w:ind w:left="12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）提供详细的计算书及说明。</w:t>
            </w:r>
          </w:p>
          <w:p w14:paraId="03B6FE24">
            <w:pPr>
              <w:spacing w:before="154" w:line="219" w:lineRule="auto"/>
              <w:ind w:left="126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color w:val="auto"/>
                <w:spacing w:val="-3"/>
                <w:sz w:val="24"/>
                <w:szCs w:val="24"/>
              </w:rPr>
              <w:t>）提供报价产品性能检测的技术要求、标准规范；</w:t>
            </w:r>
          </w:p>
          <w:p w14:paraId="05FD483E">
            <w:pPr>
              <w:pStyle w:val="5"/>
              <w:spacing w:before="156" w:line="221" w:lineRule="auto"/>
              <w:ind w:left="120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color w:val="auto"/>
                <w:spacing w:val="-3"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bCs/>
                <w:color w:val="auto"/>
                <w:spacing w:val="-3"/>
                <w:sz w:val="24"/>
                <w:szCs w:val="24"/>
              </w:rPr>
              <w:t xml:space="preserve">.3 </w:t>
            </w:r>
            <w:r>
              <w:rPr>
                <w:rFonts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其它相关资料</w:t>
            </w:r>
          </w:p>
          <w:p w14:paraId="3D62BBB3">
            <w:pPr>
              <w:spacing w:before="154" w:line="220" w:lineRule="auto"/>
              <w:ind w:left="126"/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（1）卖方公司的资质文件，类似工程催化剂使用业绩表。</w:t>
            </w:r>
          </w:p>
          <w:p w14:paraId="10FB2B11">
            <w:pPr>
              <w:spacing w:before="154" w:line="220" w:lineRule="auto"/>
              <w:ind w:left="126"/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pacing w:val="-4"/>
                <w:sz w:val="24"/>
                <w:szCs w:val="24"/>
              </w:rPr>
              <w:t>（2）提供其它为正常生产及开车所的资料。</w:t>
            </w:r>
          </w:p>
          <w:p w14:paraId="0D43FF08">
            <w:pPr>
              <w:spacing w:before="1" w:line="2380" w:lineRule="exact"/>
              <w:ind w:firstLine="743"/>
            </w:pPr>
          </w:p>
          <w:p w14:paraId="5489CC21">
            <w:pPr>
              <w:pStyle w:val="5"/>
              <w:spacing w:line="442" w:lineRule="auto"/>
            </w:pPr>
          </w:p>
          <w:p w14:paraId="69C0B3D2">
            <w:pPr>
              <w:pStyle w:val="5"/>
              <w:spacing w:before="69" w:line="220" w:lineRule="auto"/>
              <w:ind w:left="3870"/>
              <w:rPr>
                <w:rFonts w:ascii="宋体" w:hAnsi="宋体" w:eastAsia="宋体" w:cs="宋体"/>
              </w:rPr>
            </w:pPr>
          </w:p>
        </w:tc>
      </w:tr>
    </w:tbl>
    <w:p w14:paraId="4AC70597">
      <w:pPr>
        <w:rPr>
          <w:rFonts w:ascii="Arial"/>
          <w:sz w:val="21"/>
        </w:rPr>
      </w:pPr>
    </w:p>
    <w:sectPr>
      <w:pgSz w:w="11905" w:h="16840"/>
      <w:pgMar w:top="850" w:right="824" w:bottom="0" w:left="139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E60C02"/>
    <w:rsid w:val="016B4F9B"/>
    <w:rsid w:val="02CB3234"/>
    <w:rsid w:val="05DC3EFE"/>
    <w:rsid w:val="08BA0844"/>
    <w:rsid w:val="09BC3BFC"/>
    <w:rsid w:val="0D354813"/>
    <w:rsid w:val="0D6F5011"/>
    <w:rsid w:val="0E567261"/>
    <w:rsid w:val="11496CA3"/>
    <w:rsid w:val="165212F8"/>
    <w:rsid w:val="1F332CA6"/>
    <w:rsid w:val="1F861028"/>
    <w:rsid w:val="20960D96"/>
    <w:rsid w:val="22CA1B74"/>
    <w:rsid w:val="24B14D99"/>
    <w:rsid w:val="27385EF6"/>
    <w:rsid w:val="283C3C20"/>
    <w:rsid w:val="299E0389"/>
    <w:rsid w:val="2C526370"/>
    <w:rsid w:val="2ED4230E"/>
    <w:rsid w:val="333642E6"/>
    <w:rsid w:val="379D0E63"/>
    <w:rsid w:val="39355B41"/>
    <w:rsid w:val="3A687850"/>
    <w:rsid w:val="3B3140E6"/>
    <w:rsid w:val="3B443E1A"/>
    <w:rsid w:val="3DA43295"/>
    <w:rsid w:val="457E2FEE"/>
    <w:rsid w:val="46D31269"/>
    <w:rsid w:val="4A5406CE"/>
    <w:rsid w:val="4A5B628D"/>
    <w:rsid w:val="4D80546F"/>
    <w:rsid w:val="546530BD"/>
    <w:rsid w:val="57D13BC5"/>
    <w:rsid w:val="5B8B64BE"/>
    <w:rsid w:val="661673E0"/>
    <w:rsid w:val="68590281"/>
    <w:rsid w:val="6B312838"/>
    <w:rsid w:val="6C916E41"/>
    <w:rsid w:val="6DF332FA"/>
    <w:rsid w:val="6FE01784"/>
    <w:rsid w:val="734144F5"/>
    <w:rsid w:val="77706C23"/>
    <w:rsid w:val="7BAD52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6">
    <w:name w:val="表格内容"/>
    <w:basedOn w:val="1"/>
    <w:qFormat/>
    <w:uiPriority w:val="0"/>
    <w:pPr>
      <w:adjustRightInd w:val="0"/>
      <w:spacing w:before="40" w:after="60" w:line="200" w:lineRule="atLeast"/>
      <w:textAlignment w:val="baseline"/>
    </w:pPr>
    <w:rPr>
      <w:rFonts w:cs="Calibri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1796</Words>
  <Characters>1998</Characters>
  <TotalTime>0</TotalTime>
  <ScaleCrop>false</ScaleCrop>
  <LinksUpToDate>false</LinksUpToDate>
  <CharactersWithSpaces>2209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2022-02-25T15:58:00Z</dcterms:created>
  <dc:creator>zhaxi</dc:creator>
  <cp:lastModifiedBy>君莫笑</cp:lastModifiedBy>
  <cp:lastPrinted>2026-03-11T08:51:00Z</cp:lastPrinted>
  <dcterms:modified xsi:type="dcterms:W3CDTF">2026-04-20T08:12:27Z</dcterms:modified>
  <dc:title>&lt;4D6963726F736F667420576F7264202D20BCBCCAF5B9E6B8F1CAE92DCDD1C1F2B4DFBBAFBCC1202DBEB8D4B6C1F5BBAF2E646F63&gt;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2026-02-09T09:51:32Z</vt:filetime>
  </property>
  <property fmtid="{D5CDD505-2E9C-101B-9397-08002B2CF9AE}" pid="4" name="KSOTemplateDocerSaveRecord">
    <vt:lpwstr>eyJoZGlkIjoiNjkxMzNlMjNlMWVhN2E5M2FlMzEyYzE5YjNhNzMyYzEiLCJ1c2VySWQiOiI0MTQyNjczNjIifQ==</vt:lpwstr>
  </property>
  <property fmtid="{D5CDD505-2E9C-101B-9397-08002B2CF9AE}" pid="5" name="KSOProductBuildVer">
    <vt:lpwstr>2052-12.1.0.25865</vt:lpwstr>
  </property>
  <property fmtid="{D5CDD505-2E9C-101B-9397-08002B2CF9AE}" pid="6" name="ICV">
    <vt:lpwstr>730F1895A07948FC818274F09475F2C4_12</vt:lpwstr>
  </property>
</Properties>
</file>